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99" w:rsidRPr="000270B4" w:rsidRDefault="005E4C99" w:rsidP="000270B4">
      <w:pPr>
        <w:spacing w:after="0" w:line="259" w:lineRule="auto"/>
        <w:ind w:left="0" w:firstLine="0"/>
        <w:rPr>
          <w:rFonts w:asciiTheme="minorHAnsi" w:hAnsiTheme="minorHAnsi"/>
        </w:rPr>
      </w:pPr>
    </w:p>
    <w:p w:rsidR="005E4C99" w:rsidRPr="000270B4" w:rsidRDefault="000C3268" w:rsidP="00025B60">
      <w:pPr>
        <w:spacing w:after="10"/>
        <w:ind w:left="10" w:right="2556" w:hanging="10"/>
        <w:rPr>
          <w:rFonts w:asciiTheme="minorHAnsi" w:hAnsiTheme="minorHAnsi"/>
        </w:rPr>
      </w:pPr>
      <w:r w:rsidRPr="000270B4">
        <w:rPr>
          <w:rFonts w:asciiTheme="minorHAnsi" w:hAnsiTheme="minorHAnsi"/>
          <w:b/>
        </w:rPr>
        <w:t>LITER</w:t>
      </w:r>
      <w:bookmarkStart w:id="0" w:name="_GoBack"/>
      <w:bookmarkEnd w:id="0"/>
      <w:r w:rsidRPr="000270B4">
        <w:rPr>
          <w:rFonts w:asciiTheme="minorHAnsi" w:hAnsiTheme="minorHAnsi"/>
          <w:b/>
        </w:rPr>
        <w:t>ACY POLICY</w:t>
      </w:r>
    </w:p>
    <w:p w:rsidR="005E4C99" w:rsidRPr="000270B4" w:rsidRDefault="000C3268" w:rsidP="000270B4">
      <w:pPr>
        <w:spacing w:after="0" w:line="259" w:lineRule="auto"/>
        <w:ind w:left="0" w:firstLine="0"/>
        <w:rPr>
          <w:rFonts w:asciiTheme="minorHAnsi" w:hAnsiTheme="minorHAnsi"/>
        </w:rPr>
      </w:pPr>
      <w:r w:rsidRPr="000270B4">
        <w:rPr>
          <w:rFonts w:asciiTheme="minorHAnsi" w:hAnsiTheme="minorHAnsi"/>
          <w:b/>
        </w:rPr>
        <w:t xml:space="preserve"> </w:t>
      </w:r>
    </w:p>
    <w:p w:rsidR="005E4C99" w:rsidRPr="000270B4" w:rsidRDefault="000C3268" w:rsidP="000270B4">
      <w:pPr>
        <w:pStyle w:val="Heading1"/>
        <w:ind w:right="2556"/>
        <w:rPr>
          <w:rFonts w:asciiTheme="minorHAnsi" w:hAnsiTheme="minorHAnsi"/>
        </w:rPr>
      </w:pPr>
      <w:r w:rsidRPr="000270B4">
        <w:rPr>
          <w:rFonts w:asciiTheme="minorHAnsi" w:hAnsiTheme="minorHAnsi"/>
        </w:rPr>
        <w:t xml:space="preserve"> Rationale </w:t>
      </w:r>
    </w:p>
    <w:p w:rsidR="005E4C99" w:rsidRDefault="000C3268" w:rsidP="000270B4">
      <w:pPr>
        <w:ind w:left="10" w:firstLine="0"/>
        <w:rPr>
          <w:rFonts w:asciiTheme="minorHAnsi" w:hAnsiTheme="minorHAnsi"/>
        </w:rPr>
      </w:pPr>
      <w:r w:rsidRPr="000270B4">
        <w:rPr>
          <w:rFonts w:asciiTheme="minorHAnsi" w:hAnsiTheme="minorHAnsi"/>
        </w:rPr>
        <w:t xml:space="preserve">Literacy is vital to functioning in a </w:t>
      </w:r>
      <w:r w:rsidR="006567A1">
        <w:rPr>
          <w:rFonts w:asciiTheme="minorHAnsi" w:hAnsiTheme="minorHAnsi"/>
        </w:rPr>
        <w:t>21</w:t>
      </w:r>
      <w:r w:rsidR="006567A1" w:rsidRPr="006567A1">
        <w:rPr>
          <w:rFonts w:asciiTheme="minorHAnsi" w:hAnsiTheme="minorHAnsi"/>
          <w:vertAlign w:val="superscript"/>
        </w:rPr>
        <w:t>st</w:t>
      </w:r>
      <w:r w:rsidR="006567A1">
        <w:rPr>
          <w:rFonts w:asciiTheme="minorHAnsi" w:hAnsiTheme="minorHAnsi"/>
        </w:rPr>
        <w:t xml:space="preserve"> century</w:t>
      </w:r>
      <w:r w:rsidRPr="000270B4">
        <w:rPr>
          <w:rFonts w:asciiTheme="minorHAnsi" w:hAnsiTheme="minorHAnsi"/>
        </w:rPr>
        <w:t xml:space="preserve">, communications-led society, for personal pleasure and for intellectual growth.  </w:t>
      </w:r>
      <w:r w:rsidR="00D5173C">
        <w:rPr>
          <w:rFonts w:asciiTheme="minorHAnsi" w:hAnsiTheme="minorHAnsi"/>
        </w:rPr>
        <w:t xml:space="preserve">As an international school with commitment to our global dimension, we believe that literacy is fundamental to democracy and </w:t>
      </w:r>
      <w:r w:rsidR="00AD4F2F">
        <w:rPr>
          <w:rFonts w:asciiTheme="minorHAnsi" w:hAnsiTheme="minorHAnsi"/>
        </w:rPr>
        <w:t xml:space="preserve">- as a conduit for communication - therefore to international tolerance and understanding. </w:t>
      </w:r>
      <w:r w:rsidRPr="000270B4">
        <w:rPr>
          <w:rFonts w:asciiTheme="minorHAnsi" w:hAnsiTheme="minorHAnsi"/>
        </w:rPr>
        <w:t xml:space="preserve">Improved literacy benefits all subject areas; it must be promoted and supported by all staff.  Pupils need vocabulary, expression and organisational control to cope with the cognitive demands of a subject.  Mastering literacy skills has a profound effect on pupils’ learning and development: </w:t>
      </w:r>
    </w:p>
    <w:p w:rsidR="000270B4" w:rsidRPr="000270B4" w:rsidRDefault="000270B4" w:rsidP="000270B4">
      <w:pPr>
        <w:ind w:left="10" w:firstLine="0"/>
        <w:rPr>
          <w:rFonts w:asciiTheme="minorHAnsi" w:hAnsiTheme="minorHAnsi"/>
        </w:rPr>
      </w:pPr>
    </w:p>
    <w:p w:rsidR="005E4C99" w:rsidRPr="000270B4" w:rsidRDefault="000C3268" w:rsidP="000270B4">
      <w:pPr>
        <w:numPr>
          <w:ilvl w:val="0"/>
          <w:numId w:val="1"/>
        </w:numPr>
        <w:ind w:hanging="283"/>
        <w:rPr>
          <w:rFonts w:asciiTheme="minorHAnsi" w:hAnsiTheme="minorHAnsi"/>
        </w:rPr>
      </w:pPr>
      <w:r w:rsidRPr="000270B4">
        <w:rPr>
          <w:rFonts w:asciiTheme="minorHAnsi" w:hAnsiTheme="minorHAnsi"/>
          <w:b/>
        </w:rPr>
        <w:t xml:space="preserve">reading </w:t>
      </w:r>
      <w:r w:rsidRPr="000270B4">
        <w:rPr>
          <w:rFonts w:asciiTheme="minorHAnsi" w:hAnsiTheme="minorHAnsi"/>
        </w:rPr>
        <w:t xml:space="preserve">enables pupils to learn and understand from sources beyond their immediate experience; </w:t>
      </w:r>
    </w:p>
    <w:p w:rsidR="005E4C99" w:rsidRPr="000270B4" w:rsidRDefault="000C3268" w:rsidP="000270B4">
      <w:pPr>
        <w:numPr>
          <w:ilvl w:val="0"/>
          <w:numId w:val="1"/>
        </w:numPr>
        <w:ind w:hanging="283"/>
        <w:rPr>
          <w:rFonts w:asciiTheme="minorHAnsi" w:hAnsiTheme="minorHAnsi"/>
        </w:rPr>
      </w:pPr>
      <w:r w:rsidRPr="000270B4">
        <w:rPr>
          <w:rFonts w:asciiTheme="minorHAnsi" w:hAnsiTheme="minorHAnsi"/>
          <w:b/>
        </w:rPr>
        <w:t>writing</w:t>
      </w:r>
      <w:r w:rsidRPr="000270B4">
        <w:rPr>
          <w:rFonts w:asciiTheme="minorHAnsi" w:hAnsiTheme="minorHAnsi"/>
        </w:rPr>
        <w:t xml:space="preserve"> helps pupils to sustain and order thought;</w:t>
      </w:r>
      <w:r w:rsidRPr="000270B4">
        <w:rPr>
          <w:rFonts w:asciiTheme="minorHAnsi" w:hAnsiTheme="minorHAnsi"/>
          <w:b/>
        </w:rPr>
        <w:t xml:space="preserve"> </w:t>
      </w:r>
    </w:p>
    <w:p w:rsidR="00AA4980" w:rsidRDefault="000C3268" w:rsidP="000270B4">
      <w:pPr>
        <w:numPr>
          <w:ilvl w:val="0"/>
          <w:numId w:val="1"/>
        </w:numPr>
        <w:ind w:hanging="283"/>
        <w:rPr>
          <w:rFonts w:asciiTheme="minorHAnsi" w:hAnsiTheme="minorHAnsi"/>
        </w:rPr>
      </w:pPr>
      <w:r w:rsidRPr="000270B4">
        <w:rPr>
          <w:rFonts w:asciiTheme="minorHAnsi" w:hAnsiTheme="minorHAnsi"/>
        </w:rPr>
        <w:t xml:space="preserve">through </w:t>
      </w:r>
      <w:r w:rsidRPr="000270B4">
        <w:rPr>
          <w:rFonts w:asciiTheme="minorHAnsi" w:hAnsiTheme="minorHAnsi"/>
          <w:b/>
        </w:rPr>
        <w:t xml:space="preserve">speaking and listening </w:t>
      </w:r>
      <w:r w:rsidRPr="000270B4">
        <w:rPr>
          <w:rFonts w:asciiTheme="minorHAnsi" w:hAnsiTheme="minorHAnsi"/>
        </w:rPr>
        <w:t>pupils make</w:t>
      </w:r>
      <w:r w:rsidR="00D5173C">
        <w:rPr>
          <w:rFonts w:asciiTheme="minorHAnsi" w:hAnsiTheme="minorHAnsi"/>
        </w:rPr>
        <w:t>, deduce</w:t>
      </w:r>
      <w:r w:rsidRPr="000270B4">
        <w:rPr>
          <w:rFonts w:asciiTheme="minorHAnsi" w:hAnsiTheme="minorHAnsi"/>
        </w:rPr>
        <w:t xml:space="preserve"> and revise meaning; </w:t>
      </w:r>
    </w:p>
    <w:p w:rsidR="000270B4" w:rsidRDefault="00D5173C" w:rsidP="000270B4">
      <w:pPr>
        <w:numPr>
          <w:ilvl w:val="0"/>
          <w:numId w:val="1"/>
        </w:numPr>
        <w:ind w:hanging="283"/>
        <w:rPr>
          <w:rFonts w:asciiTheme="minorHAnsi" w:hAnsiTheme="minorHAnsi"/>
        </w:rPr>
      </w:pPr>
      <w:r>
        <w:rPr>
          <w:rFonts w:asciiTheme="minorHAnsi" w:hAnsiTheme="minorHAnsi"/>
        </w:rPr>
        <w:t xml:space="preserve">in </w:t>
      </w:r>
      <w:r w:rsidR="000C3268" w:rsidRPr="000270B4">
        <w:rPr>
          <w:rFonts w:asciiTheme="minorHAnsi" w:hAnsiTheme="minorHAnsi"/>
        </w:rPr>
        <w:t xml:space="preserve">responding to higher order questions (those demanding analysis, synthesis and evaluation) the </w:t>
      </w:r>
      <w:r w:rsidR="000C3268" w:rsidRPr="00AA4980">
        <w:rPr>
          <w:rFonts w:asciiTheme="minorHAnsi" w:hAnsiTheme="minorHAnsi"/>
          <w:b/>
        </w:rPr>
        <w:t>development of thinking skills and enquiry</w:t>
      </w:r>
      <w:r>
        <w:rPr>
          <w:rFonts w:asciiTheme="minorHAnsi" w:hAnsiTheme="minorHAnsi"/>
        </w:rPr>
        <w:t xml:space="preserve"> are encouraged</w:t>
      </w:r>
      <w:r w:rsidR="00AA7A30">
        <w:rPr>
          <w:rFonts w:asciiTheme="minorHAnsi" w:hAnsiTheme="minorHAnsi"/>
        </w:rPr>
        <w:t>;</w:t>
      </w:r>
    </w:p>
    <w:p w:rsidR="000270B4" w:rsidRPr="000270B4" w:rsidRDefault="000270B4" w:rsidP="000270B4">
      <w:pPr>
        <w:ind w:left="709" w:firstLine="0"/>
        <w:rPr>
          <w:rFonts w:asciiTheme="minorHAnsi" w:hAnsiTheme="minorHAnsi"/>
        </w:rPr>
      </w:pPr>
    </w:p>
    <w:p w:rsidR="005E4C99" w:rsidRPr="000270B4" w:rsidRDefault="000C3268" w:rsidP="000270B4">
      <w:pPr>
        <w:ind w:left="0" w:firstLine="0"/>
        <w:rPr>
          <w:rFonts w:asciiTheme="minorHAnsi" w:hAnsiTheme="minorHAnsi"/>
        </w:rPr>
      </w:pPr>
      <w:r w:rsidRPr="000270B4">
        <w:rPr>
          <w:rFonts w:asciiTheme="minorHAnsi" w:hAnsiTheme="minorHAnsi"/>
        </w:rPr>
        <w:t xml:space="preserve">Better literacy </w:t>
      </w:r>
      <w:r w:rsidR="00D5173C">
        <w:rPr>
          <w:rFonts w:asciiTheme="minorHAnsi" w:hAnsiTheme="minorHAnsi"/>
        </w:rPr>
        <w:t>empowers</w:t>
      </w:r>
      <w:r w:rsidR="004F2E3E">
        <w:rPr>
          <w:rFonts w:asciiTheme="minorHAnsi" w:hAnsiTheme="minorHAnsi"/>
        </w:rPr>
        <w:t xml:space="preserve"> and</w:t>
      </w:r>
      <w:r w:rsidR="00D5173C">
        <w:rPr>
          <w:rFonts w:asciiTheme="minorHAnsi" w:hAnsiTheme="minorHAnsi"/>
        </w:rPr>
        <w:t xml:space="preserve"> l</w:t>
      </w:r>
      <w:r w:rsidRPr="000270B4">
        <w:rPr>
          <w:rFonts w:asciiTheme="minorHAnsi" w:hAnsiTheme="minorHAnsi"/>
        </w:rPr>
        <w:t>eads to improved self-esteem, motivation and be</w:t>
      </w:r>
      <w:r w:rsidR="000270B4" w:rsidRPr="000270B4">
        <w:rPr>
          <w:rFonts w:asciiTheme="minorHAnsi" w:hAnsiTheme="minorHAnsi"/>
        </w:rPr>
        <w:t xml:space="preserve">haviour.  It allows </w:t>
      </w:r>
      <w:r w:rsidRPr="000270B4">
        <w:rPr>
          <w:rFonts w:asciiTheme="minorHAnsi" w:hAnsiTheme="minorHAnsi"/>
        </w:rPr>
        <w:t xml:space="preserve">pupils to learn independently.  </w:t>
      </w:r>
    </w:p>
    <w:p w:rsidR="005E4C99" w:rsidRPr="000270B4" w:rsidRDefault="000C3268" w:rsidP="000270B4">
      <w:pPr>
        <w:spacing w:after="0" w:line="259" w:lineRule="auto"/>
        <w:ind w:left="0" w:firstLine="0"/>
        <w:rPr>
          <w:rFonts w:asciiTheme="minorHAnsi" w:hAnsiTheme="minorHAnsi"/>
        </w:rPr>
      </w:pPr>
      <w:r w:rsidRPr="000270B4">
        <w:rPr>
          <w:rFonts w:asciiTheme="minorHAnsi" w:hAnsiTheme="minorHAnsi"/>
        </w:rPr>
        <w:t xml:space="preserve"> </w:t>
      </w:r>
    </w:p>
    <w:p w:rsidR="005E4C99" w:rsidRPr="000270B4" w:rsidRDefault="000C3268" w:rsidP="000270B4">
      <w:pPr>
        <w:pStyle w:val="Heading1"/>
        <w:ind w:right="2556"/>
        <w:rPr>
          <w:rFonts w:asciiTheme="minorHAnsi" w:hAnsiTheme="minorHAnsi"/>
        </w:rPr>
      </w:pPr>
      <w:r w:rsidRPr="000270B4">
        <w:rPr>
          <w:rFonts w:asciiTheme="minorHAnsi" w:hAnsiTheme="minorHAnsi"/>
        </w:rPr>
        <w:t>1.</w:t>
      </w:r>
      <w:r w:rsidRPr="000270B4">
        <w:rPr>
          <w:rFonts w:asciiTheme="minorHAnsi" w:eastAsia="Arial" w:hAnsiTheme="minorHAnsi" w:cs="Arial"/>
        </w:rPr>
        <w:t xml:space="preserve"> </w:t>
      </w:r>
      <w:r w:rsidRPr="000270B4">
        <w:rPr>
          <w:rFonts w:asciiTheme="minorHAnsi" w:hAnsiTheme="minorHAnsi"/>
        </w:rPr>
        <w:t>Aims and Objectives</w:t>
      </w:r>
      <w:r w:rsidRPr="000270B4">
        <w:rPr>
          <w:rFonts w:asciiTheme="minorHAnsi" w:hAnsiTheme="minorHAnsi"/>
          <w:b w:val="0"/>
        </w:rPr>
        <w:t xml:space="preserve"> </w:t>
      </w:r>
    </w:p>
    <w:p w:rsidR="005E4C99" w:rsidRPr="000270B4" w:rsidRDefault="000C3268" w:rsidP="000270B4">
      <w:pPr>
        <w:ind w:left="10" w:firstLine="0"/>
        <w:rPr>
          <w:rFonts w:asciiTheme="minorHAnsi" w:hAnsiTheme="minorHAnsi"/>
        </w:rPr>
      </w:pPr>
      <w:r w:rsidRPr="000270B4">
        <w:rPr>
          <w:rFonts w:asciiTheme="minorHAnsi" w:hAnsiTheme="minorHAnsi"/>
        </w:rPr>
        <w:t xml:space="preserve">We recognise that an effective literacy policy is a major factor in improving teaching and learning and </w:t>
      </w:r>
      <w:r w:rsidR="008116B4">
        <w:rPr>
          <w:rFonts w:asciiTheme="minorHAnsi" w:hAnsiTheme="minorHAnsi"/>
        </w:rPr>
        <w:t>sustaining and improving achievement and attainment.</w:t>
      </w:r>
      <w:r w:rsidRPr="000270B4">
        <w:rPr>
          <w:rFonts w:asciiTheme="minorHAnsi" w:hAnsiTheme="minorHAnsi"/>
        </w:rPr>
        <w:t xml:space="preserve"> </w:t>
      </w:r>
    </w:p>
    <w:p w:rsidR="005E4C99" w:rsidRPr="000270B4" w:rsidRDefault="000C3268" w:rsidP="000270B4">
      <w:pPr>
        <w:spacing w:after="0" w:line="259" w:lineRule="auto"/>
        <w:ind w:left="720" w:firstLine="0"/>
        <w:rPr>
          <w:rFonts w:asciiTheme="minorHAnsi" w:hAnsiTheme="minorHAnsi"/>
        </w:rPr>
      </w:pPr>
      <w:r w:rsidRPr="000270B4">
        <w:rPr>
          <w:rFonts w:asciiTheme="minorHAnsi" w:hAnsiTheme="minorHAnsi"/>
        </w:rPr>
        <w:t xml:space="preserve"> </w:t>
      </w:r>
    </w:p>
    <w:p w:rsidR="005E4C99" w:rsidRPr="00D5173C" w:rsidRDefault="000C3268" w:rsidP="000270B4">
      <w:pPr>
        <w:ind w:left="10" w:firstLine="0"/>
        <w:rPr>
          <w:rFonts w:asciiTheme="minorHAnsi" w:hAnsiTheme="minorHAnsi"/>
        </w:rPr>
      </w:pPr>
      <w:r w:rsidRPr="00D5173C">
        <w:rPr>
          <w:rFonts w:asciiTheme="minorHAnsi" w:hAnsiTheme="minorHAnsi"/>
        </w:rPr>
        <w:t xml:space="preserve">We are committed to: </w:t>
      </w:r>
    </w:p>
    <w:p w:rsidR="005E4C99" w:rsidRPr="000270B4" w:rsidRDefault="000C3268" w:rsidP="000270B4">
      <w:pPr>
        <w:numPr>
          <w:ilvl w:val="0"/>
          <w:numId w:val="2"/>
        </w:numPr>
        <w:ind w:hanging="360"/>
        <w:rPr>
          <w:rFonts w:asciiTheme="minorHAnsi" w:hAnsiTheme="minorHAnsi"/>
        </w:rPr>
      </w:pPr>
      <w:r w:rsidRPr="000270B4">
        <w:rPr>
          <w:rFonts w:asciiTheme="minorHAnsi" w:hAnsiTheme="minorHAnsi"/>
        </w:rPr>
        <w:t xml:space="preserve">The development of a literacy policy in practice which is based on a respect for pupils’ language experience and attainment, and which builds on these; </w:t>
      </w:r>
    </w:p>
    <w:p w:rsidR="005E4C99" w:rsidRPr="000270B4" w:rsidRDefault="000C3268" w:rsidP="000270B4">
      <w:pPr>
        <w:numPr>
          <w:ilvl w:val="0"/>
          <w:numId w:val="2"/>
        </w:numPr>
        <w:ind w:hanging="360"/>
        <w:rPr>
          <w:rFonts w:asciiTheme="minorHAnsi" w:hAnsiTheme="minorHAnsi"/>
        </w:rPr>
      </w:pPr>
      <w:r w:rsidRPr="000270B4">
        <w:rPr>
          <w:rFonts w:asciiTheme="minorHAnsi" w:hAnsiTheme="minorHAnsi"/>
        </w:rPr>
        <w:t xml:space="preserve">Giving a high priority to language and literacy within the School </w:t>
      </w:r>
      <w:r w:rsidR="000270B4">
        <w:rPr>
          <w:rFonts w:asciiTheme="minorHAnsi" w:hAnsiTheme="minorHAnsi"/>
        </w:rPr>
        <w:t xml:space="preserve">Review and </w:t>
      </w:r>
      <w:r w:rsidRPr="000270B4">
        <w:rPr>
          <w:rFonts w:asciiTheme="minorHAnsi" w:hAnsiTheme="minorHAnsi"/>
        </w:rPr>
        <w:t xml:space="preserve">Development Plan; </w:t>
      </w:r>
    </w:p>
    <w:p w:rsidR="005E4C99" w:rsidRPr="000270B4" w:rsidRDefault="000C3268" w:rsidP="000270B4">
      <w:pPr>
        <w:numPr>
          <w:ilvl w:val="0"/>
          <w:numId w:val="2"/>
        </w:numPr>
        <w:ind w:hanging="360"/>
        <w:rPr>
          <w:rFonts w:asciiTheme="minorHAnsi" w:hAnsiTheme="minorHAnsi"/>
        </w:rPr>
      </w:pPr>
      <w:r w:rsidRPr="000270B4">
        <w:rPr>
          <w:rFonts w:asciiTheme="minorHAnsi" w:hAnsiTheme="minorHAnsi"/>
        </w:rPr>
        <w:t xml:space="preserve">Improving pupils’ attainment in language and literacy through a whole school approach; </w:t>
      </w:r>
    </w:p>
    <w:p w:rsidR="005E4C99" w:rsidRPr="000270B4" w:rsidRDefault="000C3268" w:rsidP="000270B4">
      <w:pPr>
        <w:numPr>
          <w:ilvl w:val="0"/>
          <w:numId w:val="2"/>
        </w:numPr>
        <w:ind w:hanging="360"/>
        <w:rPr>
          <w:rFonts w:asciiTheme="minorHAnsi" w:hAnsiTheme="minorHAnsi"/>
        </w:rPr>
      </w:pPr>
      <w:r w:rsidRPr="000270B4">
        <w:rPr>
          <w:rFonts w:asciiTheme="minorHAnsi" w:hAnsiTheme="minorHAnsi"/>
        </w:rPr>
        <w:t xml:space="preserve">Providing staffing, learning resources and professional development to ensure that all pupils are supported in their language development. </w:t>
      </w:r>
    </w:p>
    <w:p w:rsidR="005E4C99" w:rsidRPr="000270B4" w:rsidRDefault="000C3268" w:rsidP="000270B4">
      <w:pPr>
        <w:spacing w:after="0" w:line="259" w:lineRule="auto"/>
        <w:ind w:left="0" w:firstLine="0"/>
        <w:rPr>
          <w:rFonts w:asciiTheme="minorHAnsi" w:hAnsiTheme="minorHAnsi"/>
        </w:rPr>
      </w:pPr>
      <w:r w:rsidRPr="000270B4">
        <w:rPr>
          <w:rFonts w:asciiTheme="minorHAnsi" w:hAnsiTheme="minorHAnsi"/>
        </w:rPr>
        <w:t xml:space="preserve"> </w:t>
      </w:r>
    </w:p>
    <w:p w:rsidR="000270B4" w:rsidRPr="000270B4" w:rsidRDefault="000C3268" w:rsidP="000270B4">
      <w:pPr>
        <w:pStyle w:val="Heading1"/>
        <w:ind w:right="2556"/>
        <w:rPr>
          <w:rFonts w:asciiTheme="minorHAnsi" w:hAnsiTheme="minorHAnsi"/>
        </w:rPr>
      </w:pPr>
      <w:r w:rsidRPr="000270B4">
        <w:rPr>
          <w:rFonts w:asciiTheme="minorHAnsi" w:hAnsiTheme="minorHAnsi"/>
        </w:rPr>
        <w:t>2.</w:t>
      </w:r>
      <w:r w:rsidRPr="000270B4">
        <w:rPr>
          <w:rFonts w:asciiTheme="minorHAnsi" w:eastAsia="Arial" w:hAnsiTheme="minorHAnsi" w:cs="Arial"/>
        </w:rPr>
        <w:t xml:space="preserve"> </w:t>
      </w:r>
      <w:r w:rsidRPr="000270B4">
        <w:rPr>
          <w:rFonts w:asciiTheme="minorHAnsi" w:hAnsiTheme="minorHAnsi"/>
        </w:rPr>
        <w:t xml:space="preserve">Roles and Responsibilities </w:t>
      </w:r>
    </w:p>
    <w:p w:rsidR="005E4C99" w:rsidRPr="000270B4" w:rsidRDefault="000C3268" w:rsidP="000270B4">
      <w:pPr>
        <w:pStyle w:val="ListParagraph"/>
        <w:numPr>
          <w:ilvl w:val="0"/>
          <w:numId w:val="7"/>
        </w:numPr>
        <w:rPr>
          <w:rFonts w:asciiTheme="minorHAnsi" w:hAnsiTheme="minorHAnsi"/>
        </w:rPr>
      </w:pPr>
      <w:r w:rsidRPr="000270B4">
        <w:rPr>
          <w:rFonts w:asciiTheme="minorHAnsi" w:hAnsiTheme="minorHAnsi"/>
        </w:rPr>
        <w:t>Language and literacy developments will be</w:t>
      </w:r>
      <w:r w:rsidR="000270B4" w:rsidRPr="000270B4">
        <w:rPr>
          <w:rFonts w:asciiTheme="minorHAnsi" w:hAnsiTheme="minorHAnsi"/>
        </w:rPr>
        <w:t xml:space="preserve"> coordinated and documented by</w:t>
      </w:r>
      <w:r w:rsidRPr="000270B4">
        <w:rPr>
          <w:rFonts w:asciiTheme="minorHAnsi" w:hAnsiTheme="minorHAnsi"/>
        </w:rPr>
        <w:t xml:space="preserve"> </w:t>
      </w:r>
      <w:r w:rsidR="000270B4">
        <w:rPr>
          <w:rFonts w:asciiTheme="minorHAnsi" w:hAnsiTheme="minorHAnsi"/>
        </w:rPr>
        <w:t xml:space="preserve">the Subject Leader of </w:t>
      </w:r>
      <w:r w:rsidRPr="000270B4">
        <w:rPr>
          <w:rFonts w:asciiTheme="minorHAnsi" w:hAnsiTheme="minorHAnsi"/>
        </w:rPr>
        <w:t xml:space="preserve">English supported by </w:t>
      </w:r>
      <w:r w:rsidR="00DF6868">
        <w:rPr>
          <w:rFonts w:asciiTheme="minorHAnsi" w:hAnsiTheme="minorHAnsi"/>
        </w:rPr>
        <w:t xml:space="preserve">all </w:t>
      </w:r>
      <w:r w:rsidRPr="000270B4">
        <w:rPr>
          <w:rFonts w:asciiTheme="minorHAnsi" w:hAnsiTheme="minorHAnsi"/>
        </w:rPr>
        <w:t>subject leade</w:t>
      </w:r>
      <w:r w:rsidR="000270B4" w:rsidRPr="000270B4">
        <w:rPr>
          <w:rFonts w:asciiTheme="minorHAnsi" w:hAnsiTheme="minorHAnsi"/>
        </w:rPr>
        <w:t>rs</w:t>
      </w:r>
      <w:r w:rsidR="00DF6868">
        <w:rPr>
          <w:rFonts w:asciiTheme="minorHAnsi" w:hAnsiTheme="minorHAnsi"/>
        </w:rPr>
        <w:t>;</w:t>
      </w:r>
      <w:r w:rsidRPr="000270B4">
        <w:rPr>
          <w:rFonts w:asciiTheme="minorHAnsi" w:hAnsiTheme="minorHAnsi"/>
          <w:b/>
        </w:rPr>
        <w:t xml:space="preserve"> </w:t>
      </w:r>
    </w:p>
    <w:p w:rsidR="005E4C99" w:rsidRPr="000270B4" w:rsidRDefault="000C3268" w:rsidP="000270B4">
      <w:pPr>
        <w:pStyle w:val="ListParagraph"/>
        <w:numPr>
          <w:ilvl w:val="0"/>
          <w:numId w:val="7"/>
        </w:numPr>
        <w:rPr>
          <w:rFonts w:asciiTheme="minorHAnsi" w:hAnsiTheme="minorHAnsi"/>
        </w:rPr>
      </w:pPr>
      <w:r w:rsidRPr="000270B4">
        <w:rPr>
          <w:rFonts w:asciiTheme="minorHAnsi" w:hAnsiTheme="minorHAnsi"/>
        </w:rPr>
        <w:t>Each department will include the impro</w:t>
      </w:r>
      <w:r w:rsidR="000270B4">
        <w:rPr>
          <w:rFonts w:asciiTheme="minorHAnsi" w:hAnsiTheme="minorHAnsi"/>
        </w:rPr>
        <w:t xml:space="preserve">vement of language and literacy </w:t>
      </w:r>
      <w:r w:rsidRPr="000270B4">
        <w:rPr>
          <w:rFonts w:asciiTheme="minorHAnsi" w:hAnsiTheme="minorHAnsi"/>
        </w:rPr>
        <w:t xml:space="preserve">provision </w:t>
      </w:r>
      <w:r w:rsidR="00AE3C49">
        <w:rPr>
          <w:rFonts w:asciiTheme="minorHAnsi" w:hAnsiTheme="minorHAnsi"/>
        </w:rPr>
        <w:t xml:space="preserve">as appropriate </w:t>
      </w:r>
      <w:r w:rsidRPr="000270B4">
        <w:rPr>
          <w:rFonts w:asciiTheme="minorHAnsi" w:hAnsiTheme="minorHAnsi"/>
        </w:rPr>
        <w:t>in their scheme of work.</w:t>
      </w:r>
      <w:r w:rsidRPr="000270B4">
        <w:rPr>
          <w:rFonts w:asciiTheme="minorHAnsi" w:hAnsiTheme="minorHAnsi"/>
          <w:b/>
        </w:rPr>
        <w:t xml:space="preserve"> </w:t>
      </w:r>
    </w:p>
    <w:p w:rsidR="005E4C99" w:rsidRPr="000270B4" w:rsidRDefault="000C3268" w:rsidP="000270B4">
      <w:pPr>
        <w:spacing w:after="0" w:line="259" w:lineRule="auto"/>
        <w:ind w:left="1048" w:firstLine="0"/>
        <w:rPr>
          <w:rFonts w:asciiTheme="minorHAnsi" w:hAnsiTheme="minorHAnsi"/>
        </w:rPr>
      </w:pPr>
      <w:r w:rsidRPr="000270B4">
        <w:rPr>
          <w:rFonts w:asciiTheme="minorHAnsi" w:hAnsiTheme="minorHAnsi"/>
          <w:b/>
        </w:rPr>
        <w:t xml:space="preserve"> </w:t>
      </w:r>
    </w:p>
    <w:p w:rsidR="005E4C99" w:rsidRPr="000270B4" w:rsidRDefault="000C3268" w:rsidP="000270B4">
      <w:pPr>
        <w:pStyle w:val="Heading1"/>
        <w:ind w:right="2556"/>
        <w:rPr>
          <w:rFonts w:asciiTheme="minorHAnsi" w:hAnsiTheme="minorHAnsi"/>
        </w:rPr>
      </w:pPr>
      <w:r w:rsidRPr="000270B4">
        <w:rPr>
          <w:rFonts w:asciiTheme="minorHAnsi" w:hAnsiTheme="minorHAnsi"/>
        </w:rPr>
        <w:t>3.</w:t>
      </w:r>
      <w:r w:rsidRPr="000270B4">
        <w:rPr>
          <w:rFonts w:asciiTheme="minorHAnsi" w:eastAsia="Arial" w:hAnsiTheme="minorHAnsi" w:cs="Arial"/>
        </w:rPr>
        <w:t xml:space="preserve"> </w:t>
      </w:r>
      <w:r w:rsidR="000270B4">
        <w:rPr>
          <w:rFonts w:asciiTheme="minorHAnsi" w:hAnsiTheme="minorHAnsi"/>
        </w:rPr>
        <w:t xml:space="preserve">The English </w:t>
      </w:r>
      <w:r w:rsidRPr="000270B4">
        <w:rPr>
          <w:rFonts w:asciiTheme="minorHAnsi" w:hAnsiTheme="minorHAnsi"/>
        </w:rPr>
        <w:t xml:space="preserve">Department is committed to:- </w:t>
      </w:r>
    </w:p>
    <w:p w:rsidR="005E4C99" w:rsidRPr="000270B4" w:rsidRDefault="000270B4" w:rsidP="000270B4">
      <w:pPr>
        <w:numPr>
          <w:ilvl w:val="0"/>
          <w:numId w:val="4"/>
        </w:numPr>
        <w:ind w:hanging="360"/>
        <w:rPr>
          <w:rFonts w:asciiTheme="minorHAnsi" w:hAnsiTheme="minorHAnsi"/>
        </w:rPr>
      </w:pPr>
      <w:r>
        <w:rPr>
          <w:rFonts w:asciiTheme="minorHAnsi" w:hAnsiTheme="minorHAnsi"/>
        </w:rPr>
        <w:t>Revising and updating its</w:t>
      </w:r>
      <w:r w:rsidR="000C3268" w:rsidRPr="000270B4">
        <w:rPr>
          <w:rFonts w:asciiTheme="minorHAnsi" w:hAnsiTheme="minorHAnsi"/>
        </w:rPr>
        <w:t xml:space="preserve"> schemes of work to promote literacy proficiency. </w:t>
      </w:r>
      <w:r w:rsidR="000C3268" w:rsidRPr="000270B4">
        <w:rPr>
          <w:rFonts w:asciiTheme="minorHAnsi" w:hAnsiTheme="minorHAnsi"/>
          <w:b/>
        </w:rPr>
        <w:t xml:space="preserve"> </w:t>
      </w:r>
    </w:p>
    <w:p w:rsidR="005E4C99" w:rsidRPr="000270B4" w:rsidRDefault="000C3268" w:rsidP="000270B4">
      <w:pPr>
        <w:numPr>
          <w:ilvl w:val="0"/>
          <w:numId w:val="4"/>
        </w:numPr>
        <w:ind w:hanging="360"/>
        <w:rPr>
          <w:rFonts w:asciiTheme="minorHAnsi" w:hAnsiTheme="minorHAnsi"/>
        </w:rPr>
      </w:pPr>
      <w:r w:rsidRPr="000270B4">
        <w:rPr>
          <w:rFonts w:asciiTheme="minorHAnsi" w:hAnsiTheme="minorHAnsi"/>
        </w:rPr>
        <w:t>Contributing to any whole school programme of pupil support;</w:t>
      </w:r>
      <w:r w:rsidRPr="000270B4">
        <w:rPr>
          <w:rFonts w:asciiTheme="minorHAnsi" w:hAnsiTheme="minorHAnsi"/>
          <w:b/>
        </w:rPr>
        <w:t xml:space="preserve"> </w:t>
      </w:r>
    </w:p>
    <w:p w:rsidR="005E4C99" w:rsidRPr="000270B4" w:rsidRDefault="000C3268" w:rsidP="000270B4">
      <w:pPr>
        <w:numPr>
          <w:ilvl w:val="0"/>
          <w:numId w:val="4"/>
        </w:numPr>
        <w:ind w:hanging="360"/>
        <w:rPr>
          <w:rFonts w:asciiTheme="minorHAnsi" w:hAnsiTheme="minorHAnsi"/>
        </w:rPr>
      </w:pPr>
      <w:r w:rsidRPr="000270B4">
        <w:rPr>
          <w:rFonts w:asciiTheme="minorHAnsi" w:hAnsiTheme="minorHAnsi"/>
        </w:rPr>
        <w:t>Focusing on individual pupil support and target setting through school procedures;</w:t>
      </w:r>
      <w:r w:rsidRPr="000270B4">
        <w:rPr>
          <w:rFonts w:asciiTheme="minorHAnsi" w:hAnsiTheme="minorHAnsi"/>
          <w:b/>
        </w:rPr>
        <w:t xml:space="preserve"> </w:t>
      </w:r>
    </w:p>
    <w:p w:rsidR="005E4C99" w:rsidRPr="000270B4" w:rsidRDefault="000C3268" w:rsidP="000270B4">
      <w:pPr>
        <w:numPr>
          <w:ilvl w:val="0"/>
          <w:numId w:val="4"/>
        </w:numPr>
        <w:ind w:hanging="360"/>
        <w:rPr>
          <w:rFonts w:asciiTheme="minorHAnsi" w:hAnsiTheme="minorHAnsi"/>
        </w:rPr>
      </w:pPr>
      <w:r w:rsidRPr="000270B4">
        <w:rPr>
          <w:rFonts w:asciiTheme="minorHAnsi" w:hAnsiTheme="minorHAnsi"/>
        </w:rPr>
        <w:t>Identifying any pupils for whom literacy is a problem and arranging suitable support;</w:t>
      </w:r>
      <w:r w:rsidRPr="000270B4">
        <w:rPr>
          <w:rFonts w:asciiTheme="minorHAnsi" w:hAnsiTheme="minorHAnsi"/>
          <w:b/>
        </w:rPr>
        <w:t xml:space="preserve"> </w:t>
      </w:r>
    </w:p>
    <w:p w:rsidR="005E4C99" w:rsidRPr="000270B4" w:rsidRDefault="000C3268" w:rsidP="000270B4">
      <w:pPr>
        <w:numPr>
          <w:ilvl w:val="0"/>
          <w:numId w:val="4"/>
        </w:numPr>
        <w:ind w:hanging="360"/>
        <w:rPr>
          <w:rFonts w:asciiTheme="minorHAnsi" w:hAnsiTheme="minorHAnsi"/>
        </w:rPr>
      </w:pPr>
      <w:r w:rsidRPr="000270B4">
        <w:rPr>
          <w:rFonts w:asciiTheme="minorHAnsi" w:hAnsiTheme="minorHAnsi"/>
        </w:rPr>
        <w:t>Liaising with other departments on the understanding that the development of pupils’ literacy is a shared responsibility.</w:t>
      </w:r>
      <w:r w:rsidRPr="000270B4">
        <w:rPr>
          <w:rFonts w:asciiTheme="minorHAnsi" w:hAnsiTheme="minorHAnsi"/>
          <w:b/>
        </w:rPr>
        <w:t xml:space="preserve"> </w:t>
      </w:r>
    </w:p>
    <w:p w:rsidR="005E4C99" w:rsidRPr="000270B4" w:rsidRDefault="000C3268" w:rsidP="000270B4">
      <w:pPr>
        <w:spacing w:after="0" w:line="259" w:lineRule="auto"/>
        <w:ind w:left="1080" w:firstLine="0"/>
        <w:rPr>
          <w:rFonts w:asciiTheme="minorHAnsi" w:hAnsiTheme="minorHAnsi"/>
        </w:rPr>
      </w:pPr>
      <w:r w:rsidRPr="000270B4">
        <w:rPr>
          <w:rFonts w:asciiTheme="minorHAnsi" w:hAnsiTheme="minorHAnsi"/>
          <w:b/>
        </w:rPr>
        <w:lastRenderedPageBreak/>
        <w:t xml:space="preserve"> </w:t>
      </w:r>
    </w:p>
    <w:p w:rsidR="00D5173C" w:rsidRDefault="00D5173C" w:rsidP="000270B4">
      <w:pPr>
        <w:spacing w:after="10"/>
        <w:ind w:left="705" w:right="2556" w:hanging="360"/>
        <w:rPr>
          <w:rFonts w:asciiTheme="minorHAnsi" w:hAnsiTheme="minorHAnsi"/>
          <w:b/>
        </w:rPr>
      </w:pPr>
    </w:p>
    <w:p w:rsidR="00D5173C" w:rsidRDefault="007A2C2E" w:rsidP="000270B4">
      <w:pPr>
        <w:spacing w:after="10"/>
        <w:ind w:left="705" w:right="2556" w:hanging="360"/>
        <w:rPr>
          <w:rFonts w:asciiTheme="minorHAnsi" w:hAnsiTheme="minorHAnsi"/>
          <w:b/>
        </w:rPr>
      </w:pPr>
      <w:r>
        <w:rPr>
          <w:rFonts w:asciiTheme="minorHAnsi" w:hAnsiTheme="minorHAnsi"/>
          <w:b/>
        </w:rPr>
        <w:t xml:space="preserve">4. </w:t>
      </w:r>
      <w:r w:rsidR="000C3268" w:rsidRPr="000270B4">
        <w:rPr>
          <w:rFonts w:asciiTheme="minorHAnsi" w:hAnsiTheme="minorHAnsi"/>
          <w:b/>
        </w:rPr>
        <w:t>Principles and Practice</w:t>
      </w:r>
      <w:r w:rsidR="005A05CE">
        <w:rPr>
          <w:rFonts w:asciiTheme="minorHAnsi" w:hAnsiTheme="minorHAnsi"/>
          <w:b/>
        </w:rPr>
        <w:t xml:space="preserve"> </w:t>
      </w:r>
    </w:p>
    <w:p w:rsidR="00D5173C" w:rsidRDefault="00D5173C" w:rsidP="000270B4">
      <w:pPr>
        <w:spacing w:after="10"/>
        <w:ind w:left="705" w:right="2556" w:hanging="360"/>
        <w:rPr>
          <w:rFonts w:asciiTheme="minorHAnsi" w:hAnsiTheme="minorHAnsi"/>
          <w:b/>
        </w:rPr>
      </w:pPr>
    </w:p>
    <w:p w:rsidR="005E4C99" w:rsidRPr="00D5173C" w:rsidRDefault="00D5173C" w:rsidP="00D5173C">
      <w:pPr>
        <w:spacing w:after="10"/>
        <w:ind w:left="705" w:right="2556" w:firstLine="0"/>
        <w:rPr>
          <w:rFonts w:asciiTheme="minorHAnsi" w:hAnsiTheme="minorHAnsi"/>
          <w:b/>
          <w:i/>
        </w:rPr>
      </w:pPr>
      <w:r w:rsidRPr="00D5173C">
        <w:rPr>
          <w:rFonts w:asciiTheme="minorHAnsi" w:hAnsiTheme="minorHAnsi"/>
          <w:b/>
          <w:i/>
        </w:rPr>
        <w:t>We recognise</w:t>
      </w:r>
      <w:r w:rsidR="000C3268" w:rsidRPr="00D5173C">
        <w:rPr>
          <w:rFonts w:asciiTheme="minorHAnsi" w:hAnsiTheme="minorHAnsi"/>
          <w:b/>
          <w:i/>
        </w:rPr>
        <w:t xml:space="preserve"> that: </w:t>
      </w:r>
    </w:p>
    <w:p w:rsidR="005E4C99" w:rsidRPr="000270B4" w:rsidRDefault="000C3268" w:rsidP="000270B4">
      <w:pPr>
        <w:numPr>
          <w:ilvl w:val="0"/>
          <w:numId w:val="5"/>
        </w:numPr>
        <w:ind w:hanging="360"/>
        <w:rPr>
          <w:rFonts w:asciiTheme="minorHAnsi" w:hAnsiTheme="minorHAnsi"/>
        </w:rPr>
      </w:pPr>
      <w:r w:rsidRPr="000270B4">
        <w:rPr>
          <w:rFonts w:asciiTheme="minorHAnsi" w:hAnsiTheme="minorHAnsi"/>
        </w:rPr>
        <w:t>Pupils’ attainment in literacy is a factor in their capacity to learn in subjects across the curriculum;</w:t>
      </w:r>
      <w:r w:rsidRPr="000270B4">
        <w:rPr>
          <w:rFonts w:asciiTheme="minorHAnsi" w:hAnsiTheme="minorHAnsi"/>
          <w:b/>
        </w:rPr>
        <w:t xml:space="preserve"> </w:t>
      </w:r>
    </w:p>
    <w:p w:rsidR="005E4C99" w:rsidRPr="000270B4" w:rsidRDefault="000C3268" w:rsidP="000270B4">
      <w:pPr>
        <w:numPr>
          <w:ilvl w:val="0"/>
          <w:numId w:val="5"/>
        </w:numPr>
        <w:ind w:hanging="360"/>
        <w:rPr>
          <w:rFonts w:asciiTheme="minorHAnsi" w:hAnsiTheme="minorHAnsi"/>
        </w:rPr>
      </w:pPr>
      <w:r w:rsidRPr="000270B4">
        <w:rPr>
          <w:rFonts w:asciiTheme="minorHAnsi" w:hAnsiTheme="minorHAnsi"/>
        </w:rPr>
        <w:t>Individual subjects have specific literacy demands, which need to be identified and addressed within those subjects;</w:t>
      </w:r>
      <w:r w:rsidRPr="000270B4">
        <w:rPr>
          <w:rFonts w:asciiTheme="minorHAnsi" w:hAnsiTheme="minorHAnsi"/>
          <w:b/>
        </w:rPr>
        <w:t xml:space="preserve"> </w:t>
      </w:r>
    </w:p>
    <w:p w:rsidR="005E4C99" w:rsidRPr="00AA7A30" w:rsidRDefault="000C3268" w:rsidP="000270B4">
      <w:pPr>
        <w:numPr>
          <w:ilvl w:val="0"/>
          <w:numId w:val="5"/>
        </w:numPr>
        <w:ind w:hanging="360"/>
        <w:rPr>
          <w:rFonts w:asciiTheme="minorHAnsi" w:hAnsiTheme="minorHAnsi"/>
        </w:rPr>
      </w:pPr>
      <w:r w:rsidRPr="000270B4">
        <w:rPr>
          <w:rFonts w:asciiTheme="minorHAnsi" w:hAnsiTheme="minorHAnsi"/>
        </w:rPr>
        <w:t xml:space="preserve">Other departments have an important role to play in supporting </w:t>
      </w:r>
      <w:r w:rsidR="00AA7A30">
        <w:rPr>
          <w:rFonts w:asciiTheme="minorHAnsi" w:hAnsiTheme="minorHAnsi"/>
        </w:rPr>
        <w:t>pupils’ development in literacy.</w:t>
      </w:r>
      <w:r w:rsidRPr="000270B4">
        <w:rPr>
          <w:rFonts w:asciiTheme="minorHAnsi" w:hAnsiTheme="minorHAnsi"/>
          <w:b/>
        </w:rPr>
        <w:t xml:space="preserve"> </w:t>
      </w:r>
    </w:p>
    <w:p w:rsidR="00AA7A30" w:rsidRDefault="00AA7A30" w:rsidP="00AA7A30">
      <w:pPr>
        <w:rPr>
          <w:rFonts w:asciiTheme="minorHAnsi" w:hAnsiTheme="minorHAnsi"/>
          <w:b/>
        </w:rPr>
      </w:pPr>
    </w:p>
    <w:p w:rsidR="00AA7A30" w:rsidRPr="00AA7A30" w:rsidRDefault="00AA7A30" w:rsidP="00AA7A30">
      <w:pPr>
        <w:rPr>
          <w:rFonts w:asciiTheme="minorHAnsi" w:hAnsiTheme="minorHAnsi"/>
          <w:b/>
          <w:i/>
        </w:rPr>
      </w:pPr>
      <w:r w:rsidRPr="00AA7A30">
        <w:rPr>
          <w:rFonts w:asciiTheme="minorHAnsi" w:hAnsiTheme="minorHAnsi"/>
          <w:b/>
          <w:i/>
        </w:rPr>
        <w:t>Pupils will learn to:</w:t>
      </w:r>
    </w:p>
    <w:p w:rsidR="00AA7A30" w:rsidRPr="00AA7A30" w:rsidRDefault="00AA7A30" w:rsidP="00AA7A30">
      <w:pPr>
        <w:numPr>
          <w:ilvl w:val="0"/>
          <w:numId w:val="1"/>
        </w:numPr>
        <w:rPr>
          <w:rFonts w:asciiTheme="minorHAnsi" w:hAnsiTheme="minorHAnsi"/>
        </w:rPr>
      </w:pPr>
      <w:r>
        <w:rPr>
          <w:rFonts w:asciiTheme="minorHAnsi" w:hAnsiTheme="minorHAnsi"/>
        </w:rPr>
        <w:t>communicate for</w:t>
      </w:r>
      <w:r w:rsidRPr="00AA7A30">
        <w:rPr>
          <w:rFonts w:asciiTheme="minorHAnsi" w:hAnsiTheme="minorHAnsi"/>
        </w:rPr>
        <w:t xml:space="preserve"> a variety of purposes and audiences, </w:t>
      </w:r>
      <w:r>
        <w:rPr>
          <w:rFonts w:asciiTheme="minorHAnsi" w:hAnsiTheme="minorHAnsi"/>
        </w:rPr>
        <w:t xml:space="preserve">to </w:t>
      </w:r>
      <w:r w:rsidRPr="00AA7A30">
        <w:rPr>
          <w:rFonts w:asciiTheme="minorHAnsi" w:hAnsiTheme="minorHAnsi"/>
        </w:rPr>
        <w:t>collect information, organise ideas and write accurately to show “what they know” across subject areas</w:t>
      </w:r>
      <w:r>
        <w:rPr>
          <w:rFonts w:asciiTheme="minorHAnsi" w:hAnsiTheme="minorHAnsi"/>
        </w:rPr>
        <w:t>;</w:t>
      </w:r>
      <w:r w:rsidRPr="00AA7A30">
        <w:rPr>
          <w:rFonts w:asciiTheme="minorHAnsi" w:hAnsiTheme="minorHAnsi"/>
        </w:rPr>
        <w:t xml:space="preserve"> </w:t>
      </w:r>
    </w:p>
    <w:p w:rsidR="00AA7A30" w:rsidRPr="00AA7A30" w:rsidRDefault="00AA7A30" w:rsidP="00AA7A30">
      <w:pPr>
        <w:numPr>
          <w:ilvl w:val="0"/>
          <w:numId w:val="1"/>
        </w:numPr>
        <w:rPr>
          <w:rFonts w:asciiTheme="minorHAnsi" w:hAnsiTheme="minorHAnsi"/>
        </w:rPr>
      </w:pPr>
      <w:r>
        <w:rPr>
          <w:rFonts w:asciiTheme="minorHAnsi" w:hAnsiTheme="minorHAnsi"/>
        </w:rPr>
        <w:t>a</w:t>
      </w:r>
      <w:r w:rsidRPr="00AA7A30">
        <w:rPr>
          <w:rFonts w:asciiTheme="minorHAnsi" w:hAnsiTheme="minorHAnsi"/>
        </w:rPr>
        <w:t xml:space="preserve">ccess information and read with </w:t>
      </w:r>
      <w:r>
        <w:rPr>
          <w:rFonts w:asciiTheme="minorHAnsi" w:hAnsiTheme="minorHAnsi"/>
        </w:rPr>
        <w:t>understanding and comprehension;</w:t>
      </w:r>
    </w:p>
    <w:p w:rsidR="00AA7A30" w:rsidRPr="00AA7A30" w:rsidRDefault="00AA7A30" w:rsidP="00AA7A30">
      <w:pPr>
        <w:numPr>
          <w:ilvl w:val="0"/>
          <w:numId w:val="1"/>
        </w:numPr>
        <w:rPr>
          <w:rFonts w:asciiTheme="minorHAnsi" w:hAnsiTheme="minorHAnsi"/>
        </w:rPr>
      </w:pPr>
      <w:proofErr w:type="gramStart"/>
      <w:r w:rsidRPr="00AA7A30">
        <w:rPr>
          <w:rFonts w:asciiTheme="minorHAnsi" w:hAnsiTheme="minorHAnsi"/>
        </w:rPr>
        <w:t>speak</w:t>
      </w:r>
      <w:proofErr w:type="gramEnd"/>
      <w:r w:rsidRPr="00AA7A30">
        <w:rPr>
          <w:rFonts w:asciiTheme="minorHAnsi" w:hAnsiTheme="minorHAnsi"/>
        </w:rPr>
        <w:t xml:space="preserve"> and listen effectively across a range of contexts, developing their ability to negotiate, hypothesise, present information and extend and clarify their ideas and thinking</w:t>
      </w:r>
      <w:r>
        <w:rPr>
          <w:rFonts w:asciiTheme="minorHAnsi" w:hAnsiTheme="minorHAnsi"/>
        </w:rPr>
        <w:t>.</w:t>
      </w:r>
      <w:r w:rsidRPr="00AA7A30">
        <w:rPr>
          <w:rFonts w:asciiTheme="minorHAnsi" w:hAnsiTheme="minorHAnsi"/>
        </w:rPr>
        <w:t xml:space="preserve"> </w:t>
      </w:r>
    </w:p>
    <w:p w:rsidR="00AA7A30" w:rsidRPr="000270B4" w:rsidRDefault="00AA7A30" w:rsidP="00AA7A30">
      <w:pPr>
        <w:rPr>
          <w:rFonts w:asciiTheme="minorHAnsi" w:hAnsiTheme="minorHAnsi"/>
        </w:rPr>
      </w:pPr>
    </w:p>
    <w:p w:rsidR="005E4C99" w:rsidRPr="000270B4" w:rsidRDefault="000C3268" w:rsidP="00CB7174">
      <w:pPr>
        <w:spacing w:after="0" w:line="259" w:lineRule="auto"/>
        <w:ind w:left="720" w:firstLine="0"/>
        <w:rPr>
          <w:rFonts w:asciiTheme="minorHAnsi" w:hAnsiTheme="minorHAnsi"/>
        </w:rPr>
      </w:pPr>
      <w:r w:rsidRPr="000270B4">
        <w:rPr>
          <w:rFonts w:asciiTheme="minorHAnsi" w:hAnsiTheme="minorHAnsi"/>
          <w:b/>
        </w:rPr>
        <w:t xml:space="preserve"> </w:t>
      </w:r>
      <w:r w:rsidRPr="000270B4">
        <w:rPr>
          <w:rFonts w:asciiTheme="minorHAnsi" w:hAnsiTheme="minorHAnsi"/>
          <w:b/>
          <w:i/>
        </w:rPr>
        <w:t xml:space="preserve">With regard to speaking and listening: </w:t>
      </w:r>
    </w:p>
    <w:p w:rsidR="005E4C99" w:rsidRPr="000270B4" w:rsidRDefault="000C3268" w:rsidP="000270B4">
      <w:pPr>
        <w:numPr>
          <w:ilvl w:val="0"/>
          <w:numId w:val="5"/>
        </w:numPr>
        <w:ind w:hanging="360"/>
        <w:rPr>
          <w:rFonts w:asciiTheme="minorHAnsi" w:hAnsiTheme="minorHAnsi"/>
        </w:rPr>
      </w:pPr>
      <w:r w:rsidRPr="000270B4">
        <w:rPr>
          <w:rFonts w:asciiTheme="minorHAnsi" w:hAnsiTheme="minorHAnsi"/>
        </w:rPr>
        <w:t>Teachers of all subjects should fulfil their shared responsibility for developing pupils’ ability to listen carefully, to speak with confidence, clarity and appropriate register, to express and develop ideas through talk, and to respond appropriately to what others have to say;</w:t>
      </w:r>
      <w:r w:rsidRPr="000270B4">
        <w:rPr>
          <w:rFonts w:asciiTheme="minorHAnsi" w:hAnsiTheme="minorHAnsi"/>
          <w:b/>
        </w:rPr>
        <w:t xml:space="preserve"> </w:t>
      </w:r>
    </w:p>
    <w:p w:rsidR="005E4C99" w:rsidRPr="000270B4" w:rsidRDefault="000C3268" w:rsidP="000270B4">
      <w:pPr>
        <w:numPr>
          <w:ilvl w:val="0"/>
          <w:numId w:val="5"/>
        </w:numPr>
        <w:ind w:hanging="360"/>
        <w:rPr>
          <w:rFonts w:asciiTheme="minorHAnsi" w:hAnsiTheme="minorHAnsi"/>
        </w:rPr>
      </w:pPr>
      <w:r w:rsidRPr="000270B4">
        <w:rPr>
          <w:rFonts w:asciiTheme="minorHAnsi" w:hAnsiTheme="minorHAnsi"/>
        </w:rPr>
        <w:t xml:space="preserve">Departments will provide a range of opportunities for pupils to engage in purposeful </w:t>
      </w:r>
      <w:r w:rsidR="00CB7174">
        <w:rPr>
          <w:rFonts w:asciiTheme="minorHAnsi" w:hAnsiTheme="minorHAnsi"/>
        </w:rPr>
        <w:t xml:space="preserve">listening, </w:t>
      </w:r>
      <w:r w:rsidRPr="000270B4">
        <w:rPr>
          <w:rFonts w:asciiTheme="minorHAnsi" w:hAnsiTheme="minorHAnsi"/>
        </w:rPr>
        <w:t xml:space="preserve">speaking and </w:t>
      </w:r>
      <w:r w:rsidR="00CB7174">
        <w:rPr>
          <w:rFonts w:asciiTheme="minorHAnsi" w:hAnsiTheme="minorHAnsi"/>
        </w:rPr>
        <w:t>read</w:t>
      </w:r>
      <w:r w:rsidRPr="000270B4">
        <w:rPr>
          <w:rFonts w:asciiTheme="minorHAnsi" w:hAnsiTheme="minorHAnsi"/>
        </w:rPr>
        <w:t>ing</w:t>
      </w:r>
      <w:r w:rsidR="00CB7174">
        <w:rPr>
          <w:rFonts w:asciiTheme="minorHAnsi" w:hAnsiTheme="minorHAnsi"/>
        </w:rPr>
        <w:t xml:space="preserve"> and writing</w:t>
      </w:r>
      <w:r w:rsidRPr="000270B4">
        <w:rPr>
          <w:rFonts w:asciiTheme="minorHAnsi" w:hAnsiTheme="minorHAnsi"/>
        </w:rPr>
        <w:t>;</w:t>
      </w:r>
      <w:r w:rsidRPr="000270B4">
        <w:rPr>
          <w:rFonts w:asciiTheme="minorHAnsi" w:hAnsiTheme="minorHAnsi"/>
          <w:b/>
        </w:rPr>
        <w:t xml:space="preserve"> </w:t>
      </w:r>
    </w:p>
    <w:p w:rsidR="005E4C99" w:rsidRPr="000270B4" w:rsidRDefault="000C3268" w:rsidP="000270B4">
      <w:pPr>
        <w:numPr>
          <w:ilvl w:val="0"/>
          <w:numId w:val="5"/>
        </w:numPr>
        <w:ind w:hanging="360"/>
        <w:rPr>
          <w:rFonts w:asciiTheme="minorHAnsi" w:hAnsiTheme="minorHAnsi"/>
        </w:rPr>
      </w:pPr>
      <w:r w:rsidRPr="000270B4">
        <w:rPr>
          <w:rFonts w:asciiTheme="minorHAnsi" w:hAnsiTheme="minorHAnsi"/>
        </w:rPr>
        <w:t>All pupils will be enabled and encouraged to provide considered responses to questions, and to contribute actively to discussion.</w:t>
      </w:r>
      <w:r w:rsidRPr="000270B4">
        <w:rPr>
          <w:rFonts w:asciiTheme="minorHAnsi" w:hAnsiTheme="minorHAnsi"/>
          <w:b/>
        </w:rPr>
        <w:t xml:space="preserve"> </w:t>
      </w:r>
    </w:p>
    <w:p w:rsidR="005E4C99" w:rsidRPr="000270B4" w:rsidRDefault="000C3268" w:rsidP="000270B4">
      <w:pPr>
        <w:spacing w:after="0" w:line="259" w:lineRule="auto"/>
        <w:ind w:left="0" w:firstLine="0"/>
        <w:rPr>
          <w:rFonts w:asciiTheme="minorHAnsi" w:hAnsiTheme="minorHAnsi"/>
        </w:rPr>
      </w:pPr>
      <w:r w:rsidRPr="000270B4">
        <w:rPr>
          <w:rFonts w:asciiTheme="minorHAnsi" w:hAnsiTheme="minorHAnsi"/>
        </w:rPr>
        <w:t xml:space="preserve">           </w:t>
      </w:r>
    </w:p>
    <w:p w:rsidR="005E4C99" w:rsidRPr="000270B4" w:rsidRDefault="000C3268" w:rsidP="000270B4">
      <w:pPr>
        <w:spacing w:after="0" w:line="259" w:lineRule="auto"/>
        <w:ind w:left="-5" w:hanging="10"/>
        <w:rPr>
          <w:rFonts w:asciiTheme="minorHAnsi" w:hAnsiTheme="minorHAnsi"/>
        </w:rPr>
      </w:pPr>
      <w:r w:rsidRPr="000270B4">
        <w:rPr>
          <w:rFonts w:asciiTheme="minorHAnsi" w:hAnsiTheme="minorHAnsi"/>
        </w:rPr>
        <w:t xml:space="preserve">            </w:t>
      </w:r>
      <w:r w:rsidRPr="000270B4">
        <w:rPr>
          <w:rFonts w:asciiTheme="minorHAnsi" w:hAnsiTheme="minorHAnsi"/>
          <w:b/>
          <w:i/>
        </w:rPr>
        <w:t xml:space="preserve">With regard to reading: </w:t>
      </w:r>
    </w:p>
    <w:p w:rsidR="005E4C99" w:rsidRPr="000270B4" w:rsidRDefault="000C3268" w:rsidP="000270B4">
      <w:pPr>
        <w:numPr>
          <w:ilvl w:val="0"/>
          <w:numId w:val="5"/>
        </w:numPr>
        <w:ind w:hanging="360"/>
        <w:rPr>
          <w:rFonts w:asciiTheme="minorHAnsi" w:hAnsiTheme="minorHAnsi"/>
        </w:rPr>
      </w:pPr>
      <w:r w:rsidRPr="000270B4">
        <w:rPr>
          <w:rFonts w:asciiTheme="minorHAnsi" w:hAnsiTheme="minorHAnsi"/>
        </w:rPr>
        <w:t xml:space="preserve">Reading resources (including course books, worksheets and electronically stored texts) will be accessible, as well as being appropriately challenging to the range of abilities of pupils; </w:t>
      </w:r>
    </w:p>
    <w:p w:rsidR="005E4C99" w:rsidRPr="000270B4" w:rsidRDefault="000C3268" w:rsidP="000270B4">
      <w:pPr>
        <w:numPr>
          <w:ilvl w:val="0"/>
          <w:numId w:val="5"/>
        </w:numPr>
        <w:ind w:hanging="360"/>
        <w:rPr>
          <w:rFonts w:asciiTheme="minorHAnsi" w:hAnsiTheme="minorHAnsi"/>
        </w:rPr>
      </w:pPr>
      <w:r w:rsidRPr="000270B4">
        <w:rPr>
          <w:rFonts w:asciiTheme="minorHAnsi" w:hAnsiTheme="minorHAnsi"/>
        </w:rPr>
        <w:t xml:space="preserve">Reading resources will be selected to avoid stereotyping in line with the Equal Opportunities Policy; teacher-produced resources will model the high standards we expect from pupils; </w:t>
      </w:r>
    </w:p>
    <w:p w:rsidR="005E4C99" w:rsidRPr="000270B4" w:rsidRDefault="000C3268" w:rsidP="000270B4">
      <w:pPr>
        <w:numPr>
          <w:ilvl w:val="0"/>
          <w:numId w:val="5"/>
        </w:numPr>
        <w:ind w:hanging="360"/>
        <w:rPr>
          <w:rFonts w:asciiTheme="minorHAnsi" w:hAnsiTheme="minorHAnsi"/>
        </w:rPr>
      </w:pPr>
      <w:r w:rsidRPr="000270B4">
        <w:rPr>
          <w:rFonts w:asciiTheme="minorHAnsi" w:hAnsiTheme="minorHAnsi"/>
        </w:rPr>
        <w:t xml:space="preserve">All departments will explicitly teach strategies to enable pupils to understand, locate and use information, and to summarise, synthesise and adapt what they learn from their reading and research (including note-making skills); </w:t>
      </w:r>
    </w:p>
    <w:p w:rsidR="005E4C99" w:rsidRPr="000270B4" w:rsidRDefault="000C3268" w:rsidP="000270B4">
      <w:pPr>
        <w:numPr>
          <w:ilvl w:val="0"/>
          <w:numId w:val="5"/>
        </w:numPr>
        <w:ind w:hanging="360"/>
        <w:rPr>
          <w:rFonts w:asciiTheme="minorHAnsi" w:hAnsiTheme="minorHAnsi"/>
        </w:rPr>
      </w:pPr>
      <w:r w:rsidRPr="000270B4">
        <w:rPr>
          <w:rFonts w:asciiTheme="minorHAnsi" w:hAnsiTheme="minorHAnsi"/>
        </w:rPr>
        <w:t xml:space="preserve">All departments will teach the specialist vocabulary of their subjects, as well as the language structures vital to understanding and expression in their subjects; </w:t>
      </w:r>
    </w:p>
    <w:p w:rsidR="005E4C99" w:rsidRPr="000270B4" w:rsidRDefault="000C3268" w:rsidP="000270B4">
      <w:pPr>
        <w:numPr>
          <w:ilvl w:val="0"/>
          <w:numId w:val="5"/>
        </w:numPr>
        <w:ind w:hanging="360"/>
        <w:rPr>
          <w:rFonts w:asciiTheme="minorHAnsi" w:hAnsiTheme="minorHAnsi"/>
        </w:rPr>
      </w:pPr>
      <w:r w:rsidRPr="000270B4">
        <w:rPr>
          <w:rFonts w:asciiTheme="minorHAnsi" w:hAnsiTheme="minorHAnsi"/>
        </w:rPr>
        <w:t xml:space="preserve">Opportunities will be provided in all curriculum areas for pupils to develop their information-handling and research skills; </w:t>
      </w:r>
    </w:p>
    <w:p w:rsidR="005E4C99" w:rsidRPr="000270B4" w:rsidRDefault="000C3268" w:rsidP="000270B4">
      <w:pPr>
        <w:numPr>
          <w:ilvl w:val="0"/>
          <w:numId w:val="5"/>
        </w:numPr>
        <w:ind w:hanging="360"/>
        <w:rPr>
          <w:rFonts w:asciiTheme="minorHAnsi" w:hAnsiTheme="minorHAnsi"/>
        </w:rPr>
      </w:pPr>
      <w:r w:rsidRPr="000270B4">
        <w:rPr>
          <w:rFonts w:asciiTheme="minorHAnsi" w:hAnsiTheme="minorHAnsi"/>
        </w:rPr>
        <w:t xml:space="preserve">Opportunities will be provided in all curriculum areas for pupils to use the library and IT in support of their research; </w:t>
      </w:r>
    </w:p>
    <w:p w:rsidR="005E4C99" w:rsidRPr="000270B4" w:rsidRDefault="000C3268" w:rsidP="000270B4">
      <w:pPr>
        <w:numPr>
          <w:ilvl w:val="0"/>
          <w:numId w:val="5"/>
        </w:numPr>
        <w:ind w:hanging="360"/>
        <w:rPr>
          <w:rFonts w:asciiTheme="minorHAnsi" w:hAnsiTheme="minorHAnsi"/>
        </w:rPr>
      </w:pPr>
      <w:r w:rsidRPr="000270B4">
        <w:rPr>
          <w:rFonts w:asciiTheme="minorHAnsi" w:hAnsiTheme="minorHAnsi"/>
        </w:rPr>
        <w:t xml:space="preserve">The learning environment in all departments will reflect the status attached to reading within the school. </w:t>
      </w:r>
    </w:p>
    <w:p w:rsidR="005E4C99" w:rsidRPr="000270B4" w:rsidRDefault="000C3268" w:rsidP="000270B4">
      <w:pPr>
        <w:spacing w:after="0" w:line="259" w:lineRule="auto"/>
        <w:ind w:left="0" w:firstLine="0"/>
        <w:rPr>
          <w:rFonts w:asciiTheme="minorHAnsi" w:hAnsiTheme="minorHAnsi"/>
        </w:rPr>
      </w:pPr>
      <w:r w:rsidRPr="000270B4">
        <w:rPr>
          <w:rFonts w:asciiTheme="minorHAnsi" w:hAnsiTheme="minorHAnsi"/>
        </w:rPr>
        <w:t xml:space="preserve"> </w:t>
      </w:r>
    </w:p>
    <w:p w:rsidR="005E4C99" w:rsidRPr="000270B4" w:rsidRDefault="000C3268" w:rsidP="000270B4">
      <w:pPr>
        <w:spacing w:after="0" w:line="259" w:lineRule="auto"/>
        <w:ind w:left="-5" w:hanging="10"/>
        <w:rPr>
          <w:rFonts w:asciiTheme="minorHAnsi" w:hAnsiTheme="minorHAnsi"/>
        </w:rPr>
      </w:pPr>
      <w:r w:rsidRPr="000270B4">
        <w:rPr>
          <w:rFonts w:asciiTheme="minorHAnsi" w:hAnsiTheme="minorHAnsi"/>
        </w:rPr>
        <w:t xml:space="preserve">          </w:t>
      </w:r>
      <w:r w:rsidRPr="000270B4">
        <w:rPr>
          <w:rFonts w:asciiTheme="minorHAnsi" w:hAnsiTheme="minorHAnsi"/>
          <w:b/>
          <w:i/>
        </w:rPr>
        <w:t xml:space="preserve">With regard to writing: </w:t>
      </w:r>
    </w:p>
    <w:p w:rsidR="005E4C99" w:rsidRPr="000270B4" w:rsidRDefault="000C3268" w:rsidP="000270B4">
      <w:pPr>
        <w:spacing w:after="0" w:line="259" w:lineRule="auto"/>
        <w:ind w:left="0" w:firstLine="0"/>
        <w:rPr>
          <w:rFonts w:asciiTheme="minorHAnsi" w:hAnsiTheme="minorHAnsi"/>
        </w:rPr>
      </w:pPr>
      <w:r w:rsidRPr="000270B4">
        <w:rPr>
          <w:rFonts w:asciiTheme="minorHAnsi" w:hAnsiTheme="minorHAnsi"/>
          <w:b/>
          <w:i/>
        </w:rPr>
        <w:t xml:space="preserve"> </w:t>
      </w:r>
    </w:p>
    <w:p w:rsidR="005E4C99" w:rsidRPr="000270B4" w:rsidRDefault="000C3268" w:rsidP="000270B4">
      <w:pPr>
        <w:numPr>
          <w:ilvl w:val="0"/>
          <w:numId w:val="5"/>
        </w:numPr>
        <w:ind w:hanging="360"/>
        <w:rPr>
          <w:rFonts w:asciiTheme="minorHAnsi" w:hAnsiTheme="minorHAnsi"/>
        </w:rPr>
      </w:pPr>
      <w:r w:rsidRPr="000270B4">
        <w:rPr>
          <w:rFonts w:asciiTheme="minorHAnsi" w:hAnsiTheme="minorHAnsi"/>
        </w:rPr>
        <w:lastRenderedPageBreak/>
        <w:t xml:space="preserve">Pupils will have frequent opportunities across the curriculum to use writing to: </w:t>
      </w:r>
    </w:p>
    <w:p w:rsidR="005E4C99" w:rsidRPr="000270B4" w:rsidRDefault="000C3268" w:rsidP="000270B4">
      <w:pPr>
        <w:ind w:left="1440" w:firstLine="0"/>
        <w:rPr>
          <w:rFonts w:asciiTheme="minorHAnsi" w:hAnsiTheme="minorHAnsi"/>
        </w:rPr>
      </w:pPr>
      <w:proofErr w:type="gramStart"/>
      <w:r w:rsidRPr="000270B4">
        <w:rPr>
          <w:rFonts w:asciiTheme="minorHAnsi" w:hAnsiTheme="minorHAnsi"/>
        </w:rPr>
        <w:t>plan</w:t>
      </w:r>
      <w:proofErr w:type="gramEnd"/>
      <w:r w:rsidRPr="000270B4">
        <w:rPr>
          <w:rFonts w:asciiTheme="minorHAnsi" w:hAnsiTheme="minorHAnsi"/>
        </w:rPr>
        <w:t xml:space="preserve">, draft, imagine, explore, entertain, recount, report, describe, explain, inform, persuade, argue, advise, analyse, review and comment. </w:t>
      </w:r>
    </w:p>
    <w:p w:rsidR="005E4C99" w:rsidRPr="000270B4" w:rsidRDefault="000C3268" w:rsidP="000270B4">
      <w:pPr>
        <w:numPr>
          <w:ilvl w:val="0"/>
          <w:numId w:val="5"/>
        </w:numPr>
        <w:ind w:hanging="360"/>
        <w:rPr>
          <w:rFonts w:asciiTheme="minorHAnsi" w:hAnsiTheme="minorHAnsi"/>
        </w:rPr>
      </w:pPr>
      <w:r w:rsidRPr="000270B4">
        <w:rPr>
          <w:rFonts w:asciiTheme="minorHAnsi" w:hAnsiTheme="minorHAnsi"/>
        </w:rPr>
        <w:t xml:space="preserve">All departments will help pupils to organise their writing in logical and coherent forms; </w:t>
      </w:r>
    </w:p>
    <w:p w:rsidR="005E4C99" w:rsidRPr="000270B4" w:rsidRDefault="000C3268" w:rsidP="000270B4">
      <w:pPr>
        <w:numPr>
          <w:ilvl w:val="0"/>
          <w:numId w:val="5"/>
        </w:numPr>
        <w:ind w:hanging="360"/>
        <w:rPr>
          <w:rFonts w:asciiTheme="minorHAnsi" w:hAnsiTheme="minorHAnsi"/>
        </w:rPr>
      </w:pPr>
      <w:r w:rsidRPr="000270B4">
        <w:rPr>
          <w:rFonts w:asciiTheme="minorHAnsi" w:hAnsiTheme="minorHAnsi"/>
        </w:rPr>
        <w:t xml:space="preserve">Department schemes of work will identify where these opportunities occur; </w:t>
      </w:r>
    </w:p>
    <w:p w:rsidR="005E4C99" w:rsidRPr="000270B4" w:rsidRDefault="000C3268" w:rsidP="000270B4">
      <w:pPr>
        <w:numPr>
          <w:ilvl w:val="0"/>
          <w:numId w:val="5"/>
        </w:numPr>
        <w:ind w:hanging="360"/>
        <w:rPr>
          <w:rFonts w:asciiTheme="minorHAnsi" w:hAnsiTheme="minorHAnsi"/>
        </w:rPr>
      </w:pPr>
      <w:r w:rsidRPr="000270B4">
        <w:rPr>
          <w:rFonts w:asciiTheme="minorHAnsi" w:hAnsiTheme="minorHAnsi"/>
        </w:rPr>
        <w:t xml:space="preserve">All departments will support the development of pupils’ spelling (especially, though not only, of subject-specific vocabulary) and punctuation; </w:t>
      </w:r>
    </w:p>
    <w:p w:rsidR="005E4C99" w:rsidRPr="000270B4" w:rsidRDefault="000C3268" w:rsidP="000270B4">
      <w:pPr>
        <w:numPr>
          <w:ilvl w:val="0"/>
          <w:numId w:val="5"/>
        </w:numPr>
        <w:ind w:hanging="360"/>
        <w:rPr>
          <w:rFonts w:asciiTheme="minorHAnsi" w:hAnsiTheme="minorHAnsi"/>
        </w:rPr>
      </w:pPr>
      <w:r w:rsidRPr="000270B4">
        <w:rPr>
          <w:rFonts w:asciiTheme="minorHAnsi" w:hAnsiTheme="minorHAnsi"/>
        </w:rPr>
        <w:t xml:space="preserve">Teacher response to pupils’ writing will support accurate and effective use of English. </w:t>
      </w:r>
    </w:p>
    <w:p w:rsidR="005E4C99" w:rsidRPr="000270B4" w:rsidRDefault="000C3268" w:rsidP="000270B4">
      <w:pPr>
        <w:spacing w:after="0" w:line="259" w:lineRule="auto"/>
        <w:ind w:left="0" w:firstLine="0"/>
        <w:rPr>
          <w:rFonts w:asciiTheme="minorHAnsi" w:hAnsiTheme="minorHAnsi"/>
        </w:rPr>
      </w:pPr>
      <w:r w:rsidRPr="000270B4">
        <w:rPr>
          <w:rFonts w:asciiTheme="minorHAnsi" w:hAnsiTheme="minorHAnsi"/>
        </w:rPr>
        <w:t xml:space="preserve"> </w:t>
      </w:r>
    </w:p>
    <w:p w:rsidR="005E4C99" w:rsidRPr="000270B4" w:rsidRDefault="000C3268" w:rsidP="000270B4">
      <w:pPr>
        <w:pStyle w:val="Heading1"/>
        <w:ind w:left="355" w:right="2556"/>
        <w:rPr>
          <w:rFonts w:asciiTheme="minorHAnsi" w:hAnsiTheme="minorHAnsi"/>
        </w:rPr>
      </w:pPr>
      <w:r w:rsidRPr="000270B4">
        <w:rPr>
          <w:rFonts w:asciiTheme="minorHAnsi" w:hAnsiTheme="minorHAnsi"/>
        </w:rPr>
        <w:t>5.</w:t>
      </w:r>
      <w:r w:rsidRPr="000270B4">
        <w:rPr>
          <w:rFonts w:asciiTheme="minorHAnsi" w:eastAsia="Arial" w:hAnsiTheme="minorHAnsi" w:cs="Arial"/>
        </w:rPr>
        <w:t xml:space="preserve"> </w:t>
      </w:r>
      <w:r w:rsidRPr="000270B4">
        <w:rPr>
          <w:rFonts w:asciiTheme="minorHAnsi" w:hAnsiTheme="minorHAnsi"/>
        </w:rPr>
        <w:t xml:space="preserve">Learning Support Provision </w:t>
      </w:r>
    </w:p>
    <w:p w:rsidR="005E4C99" w:rsidRPr="000270B4" w:rsidRDefault="000C3268" w:rsidP="000270B4">
      <w:pPr>
        <w:ind w:left="1435"/>
        <w:rPr>
          <w:rFonts w:asciiTheme="minorHAnsi" w:hAnsiTheme="minorHAnsi"/>
        </w:rPr>
      </w:pPr>
      <w:r w:rsidRPr="000270B4">
        <w:rPr>
          <w:rFonts w:asciiTheme="minorHAnsi" w:eastAsia="Segoe UI Symbol" w:hAnsiTheme="minorHAnsi" w:cs="Segoe UI Symbol"/>
        </w:rPr>
        <w:t>•</w:t>
      </w:r>
      <w:r w:rsidRPr="000270B4">
        <w:rPr>
          <w:rFonts w:asciiTheme="minorHAnsi" w:eastAsia="Arial" w:hAnsiTheme="minorHAnsi" w:cs="Arial"/>
        </w:rPr>
        <w:t xml:space="preserve"> </w:t>
      </w:r>
      <w:r w:rsidR="00D5173C">
        <w:rPr>
          <w:rFonts w:asciiTheme="minorHAnsi" w:eastAsia="Arial" w:hAnsiTheme="minorHAnsi" w:cs="Arial"/>
        </w:rPr>
        <w:tab/>
      </w:r>
      <w:r w:rsidRPr="000270B4">
        <w:rPr>
          <w:rFonts w:asciiTheme="minorHAnsi" w:hAnsiTheme="minorHAnsi"/>
        </w:rPr>
        <w:t xml:space="preserve">Pupils identified as requiring extra support in literacy will be provided with support through a combination of in-class support and a programme of complementary </w:t>
      </w:r>
      <w:r w:rsidR="00D5173C">
        <w:rPr>
          <w:rFonts w:asciiTheme="minorHAnsi" w:hAnsiTheme="minorHAnsi"/>
        </w:rPr>
        <w:t>sessions,</w:t>
      </w:r>
      <w:r w:rsidRPr="000270B4">
        <w:rPr>
          <w:rFonts w:asciiTheme="minorHAnsi" w:hAnsiTheme="minorHAnsi"/>
        </w:rPr>
        <w:t xml:space="preserve"> targeting specific nee</w:t>
      </w:r>
      <w:r w:rsidR="00D5173C">
        <w:rPr>
          <w:rFonts w:asciiTheme="minorHAnsi" w:hAnsiTheme="minorHAnsi"/>
        </w:rPr>
        <w:t>ds for specific periods of time.</w:t>
      </w:r>
    </w:p>
    <w:p w:rsidR="005E4C99" w:rsidRPr="000270B4" w:rsidRDefault="000C3268" w:rsidP="000270B4">
      <w:pPr>
        <w:spacing w:after="0" w:line="259" w:lineRule="auto"/>
        <w:ind w:left="0" w:firstLine="0"/>
        <w:rPr>
          <w:rFonts w:asciiTheme="minorHAnsi" w:hAnsiTheme="minorHAnsi"/>
        </w:rPr>
      </w:pPr>
      <w:r w:rsidRPr="000270B4">
        <w:rPr>
          <w:rFonts w:asciiTheme="minorHAnsi" w:hAnsiTheme="minorHAnsi"/>
        </w:rPr>
        <w:t xml:space="preserve"> </w:t>
      </w:r>
    </w:p>
    <w:p w:rsidR="005E4C99" w:rsidRPr="000270B4" w:rsidRDefault="000C3268" w:rsidP="000270B4">
      <w:pPr>
        <w:pStyle w:val="Heading1"/>
        <w:ind w:left="355" w:right="2556"/>
        <w:rPr>
          <w:rFonts w:asciiTheme="minorHAnsi" w:hAnsiTheme="minorHAnsi"/>
        </w:rPr>
      </w:pPr>
      <w:r w:rsidRPr="000270B4">
        <w:rPr>
          <w:rFonts w:asciiTheme="minorHAnsi" w:hAnsiTheme="minorHAnsi"/>
        </w:rPr>
        <w:t>6.</w:t>
      </w:r>
      <w:r w:rsidRPr="000270B4">
        <w:rPr>
          <w:rFonts w:asciiTheme="minorHAnsi" w:eastAsia="Arial" w:hAnsiTheme="minorHAnsi" w:cs="Arial"/>
        </w:rPr>
        <w:t xml:space="preserve"> </w:t>
      </w:r>
      <w:r w:rsidRPr="000270B4">
        <w:rPr>
          <w:rFonts w:asciiTheme="minorHAnsi" w:hAnsiTheme="minorHAnsi"/>
        </w:rPr>
        <w:t xml:space="preserve">Additional Provision </w:t>
      </w:r>
    </w:p>
    <w:p w:rsidR="005E4C99" w:rsidRPr="000270B4" w:rsidRDefault="000C3268" w:rsidP="000270B4">
      <w:pPr>
        <w:numPr>
          <w:ilvl w:val="0"/>
          <w:numId w:val="6"/>
        </w:numPr>
        <w:ind w:hanging="360"/>
        <w:rPr>
          <w:rFonts w:asciiTheme="minorHAnsi" w:hAnsiTheme="minorHAnsi"/>
        </w:rPr>
      </w:pPr>
      <w:r w:rsidRPr="000270B4">
        <w:rPr>
          <w:rFonts w:asciiTheme="minorHAnsi" w:hAnsiTheme="minorHAnsi"/>
        </w:rPr>
        <w:t xml:space="preserve">The library will continue to be open from </w:t>
      </w:r>
      <w:r w:rsidR="00D5173C">
        <w:rPr>
          <w:rFonts w:asciiTheme="minorHAnsi" w:hAnsiTheme="minorHAnsi"/>
        </w:rPr>
        <w:t>0</w:t>
      </w:r>
      <w:r w:rsidRPr="000270B4">
        <w:rPr>
          <w:rFonts w:asciiTheme="minorHAnsi" w:hAnsiTheme="minorHAnsi"/>
        </w:rPr>
        <w:t>8.1</w:t>
      </w:r>
      <w:r w:rsidR="00D5173C">
        <w:rPr>
          <w:rFonts w:asciiTheme="minorHAnsi" w:hAnsiTheme="minorHAnsi"/>
        </w:rPr>
        <w:t>0</w:t>
      </w:r>
      <w:r w:rsidRPr="000270B4">
        <w:rPr>
          <w:rFonts w:asciiTheme="minorHAnsi" w:hAnsiTheme="minorHAnsi"/>
        </w:rPr>
        <w:t xml:space="preserve">am to </w:t>
      </w:r>
      <w:r w:rsidR="00D5173C">
        <w:rPr>
          <w:rFonts w:asciiTheme="minorHAnsi" w:hAnsiTheme="minorHAnsi"/>
        </w:rPr>
        <w:t>16</w:t>
      </w:r>
      <w:r w:rsidRPr="000270B4">
        <w:rPr>
          <w:rFonts w:asciiTheme="minorHAnsi" w:hAnsiTheme="minorHAnsi"/>
        </w:rPr>
        <w:t>.</w:t>
      </w:r>
      <w:r w:rsidR="00D5173C">
        <w:rPr>
          <w:rFonts w:asciiTheme="minorHAnsi" w:hAnsiTheme="minorHAnsi"/>
        </w:rPr>
        <w:t>3</w:t>
      </w:r>
      <w:r w:rsidRPr="000270B4">
        <w:rPr>
          <w:rFonts w:asciiTheme="minorHAnsi" w:hAnsiTheme="minorHAnsi"/>
        </w:rPr>
        <w:t>0 every working day and will be staffed by a professional librarian.</w:t>
      </w:r>
      <w:r w:rsidRPr="000270B4">
        <w:rPr>
          <w:rFonts w:asciiTheme="minorHAnsi" w:hAnsiTheme="minorHAnsi"/>
          <w:b/>
        </w:rPr>
        <w:t xml:space="preserve"> </w:t>
      </w:r>
    </w:p>
    <w:p w:rsidR="005E4C99" w:rsidRPr="007A2C2E" w:rsidRDefault="000C3268" w:rsidP="000270B4">
      <w:pPr>
        <w:numPr>
          <w:ilvl w:val="0"/>
          <w:numId w:val="6"/>
        </w:numPr>
        <w:ind w:hanging="360"/>
        <w:rPr>
          <w:rFonts w:asciiTheme="minorHAnsi" w:hAnsiTheme="minorHAnsi"/>
        </w:rPr>
      </w:pPr>
      <w:r w:rsidRPr="000270B4">
        <w:rPr>
          <w:rFonts w:asciiTheme="minorHAnsi" w:hAnsiTheme="minorHAnsi"/>
        </w:rPr>
        <w:t>The status attached to reading within the school will be reflected in departmental and communal area displays, in extra-curricular opportunities offered and in assemblies.</w:t>
      </w:r>
      <w:r w:rsidRPr="000270B4">
        <w:rPr>
          <w:rFonts w:asciiTheme="minorHAnsi" w:hAnsiTheme="minorHAnsi"/>
          <w:b/>
        </w:rPr>
        <w:t xml:space="preserve"> </w:t>
      </w:r>
      <w:r w:rsidR="005C3CB3">
        <w:rPr>
          <w:rFonts w:asciiTheme="minorHAnsi" w:hAnsiTheme="minorHAnsi"/>
        </w:rPr>
        <w:t>In addition, our own sixth form students will present role models for literacy in our partner primary schools, as they continue to visit and promote literacy in their weekly visits.</w:t>
      </w:r>
    </w:p>
    <w:p w:rsidR="007A2C2E" w:rsidRPr="007A2C2E" w:rsidRDefault="007A2C2E" w:rsidP="000270B4">
      <w:pPr>
        <w:numPr>
          <w:ilvl w:val="0"/>
          <w:numId w:val="6"/>
        </w:numPr>
        <w:ind w:hanging="360"/>
        <w:rPr>
          <w:rFonts w:asciiTheme="minorHAnsi" w:hAnsiTheme="minorHAnsi"/>
        </w:rPr>
      </w:pPr>
      <w:r w:rsidRPr="007A2C2E">
        <w:rPr>
          <w:rFonts w:asciiTheme="minorHAnsi" w:hAnsiTheme="minorHAnsi"/>
        </w:rPr>
        <w:t>Literacy will continue to be highlighted as an essential life skill throughout students’ school career.</w:t>
      </w:r>
    </w:p>
    <w:p w:rsidR="005E4C99" w:rsidRPr="000270B4" w:rsidRDefault="000C3268" w:rsidP="000270B4">
      <w:pPr>
        <w:spacing w:after="0" w:line="259" w:lineRule="auto"/>
        <w:ind w:left="0" w:firstLine="0"/>
        <w:rPr>
          <w:rFonts w:asciiTheme="minorHAnsi" w:hAnsiTheme="minorHAnsi"/>
        </w:rPr>
      </w:pPr>
      <w:r w:rsidRPr="000270B4">
        <w:rPr>
          <w:rFonts w:asciiTheme="minorHAnsi" w:hAnsiTheme="minorHAnsi"/>
        </w:rPr>
        <w:t xml:space="preserve">  </w:t>
      </w:r>
    </w:p>
    <w:p w:rsidR="005E4C99" w:rsidRPr="000270B4" w:rsidRDefault="00D5173C" w:rsidP="000270B4">
      <w:pPr>
        <w:ind w:left="0" w:firstLine="0"/>
        <w:rPr>
          <w:rFonts w:asciiTheme="minorHAnsi" w:hAnsiTheme="minorHAnsi"/>
        </w:rPr>
      </w:pPr>
      <w:r>
        <w:rPr>
          <w:rFonts w:asciiTheme="minorHAnsi" w:hAnsiTheme="minorHAnsi"/>
        </w:rPr>
        <w:t>June 2016</w:t>
      </w:r>
      <w:r w:rsidR="000C3268" w:rsidRPr="000270B4">
        <w:rPr>
          <w:rFonts w:asciiTheme="minorHAnsi" w:hAnsiTheme="minorHAnsi"/>
          <w:b/>
        </w:rPr>
        <w:t xml:space="preserve"> </w:t>
      </w:r>
    </w:p>
    <w:sectPr w:rsidR="005E4C99" w:rsidRPr="000270B4" w:rsidSect="000270B4">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B60" w:rsidRDefault="00025B60" w:rsidP="00025B60">
      <w:pPr>
        <w:spacing w:after="0" w:line="240" w:lineRule="auto"/>
      </w:pPr>
      <w:r>
        <w:separator/>
      </w:r>
    </w:p>
  </w:endnote>
  <w:endnote w:type="continuationSeparator" w:id="0">
    <w:p w:rsidR="00025B60" w:rsidRDefault="00025B60" w:rsidP="0002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60" w:rsidRDefault="00025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60" w:rsidRDefault="00025B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60" w:rsidRDefault="00025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B60" w:rsidRDefault="00025B60" w:rsidP="00025B60">
      <w:pPr>
        <w:spacing w:after="0" w:line="240" w:lineRule="auto"/>
      </w:pPr>
      <w:r>
        <w:separator/>
      </w:r>
    </w:p>
  </w:footnote>
  <w:footnote w:type="continuationSeparator" w:id="0">
    <w:p w:rsidR="00025B60" w:rsidRDefault="00025B60" w:rsidP="00025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60" w:rsidRDefault="00025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826872"/>
      <w:docPartObj>
        <w:docPartGallery w:val="Watermarks"/>
        <w:docPartUnique/>
      </w:docPartObj>
    </w:sdtPr>
    <w:sdtContent>
      <w:p w:rsidR="00025B60" w:rsidRDefault="00025B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60" w:rsidRDefault="00025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C7A32"/>
    <w:multiLevelType w:val="hybridMultilevel"/>
    <w:tmpl w:val="59D84182"/>
    <w:lvl w:ilvl="0" w:tplc="A7E8E252">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ECA0E">
      <w:start w:val="1"/>
      <w:numFmt w:val="bullet"/>
      <w:lvlText w:val="o"/>
      <w:lvlJc w:val="left"/>
      <w:pPr>
        <w:ind w:left="2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849222">
      <w:start w:val="1"/>
      <w:numFmt w:val="bullet"/>
      <w:lvlText w:val="▪"/>
      <w:lvlJc w:val="left"/>
      <w:pPr>
        <w:ind w:left="2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F83972">
      <w:start w:val="1"/>
      <w:numFmt w:val="bullet"/>
      <w:lvlText w:val="•"/>
      <w:lvlJc w:val="left"/>
      <w:pPr>
        <w:ind w:left="3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3E992E">
      <w:start w:val="1"/>
      <w:numFmt w:val="bullet"/>
      <w:lvlText w:val="o"/>
      <w:lvlJc w:val="left"/>
      <w:pPr>
        <w:ind w:left="4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8A54DE">
      <w:start w:val="1"/>
      <w:numFmt w:val="bullet"/>
      <w:lvlText w:val="▪"/>
      <w:lvlJc w:val="left"/>
      <w:pPr>
        <w:ind w:left="5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16CFCE">
      <w:start w:val="1"/>
      <w:numFmt w:val="bullet"/>
      <w:lvlText w:val="•"/>
      <w:lvlJc w:val="left"/>
      <w:pPr>
        <w:ind w:left="5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5E2C76">
      <w:start w:val="1"/>
      <w:numFmt w:val="bullet"/>
      <w:lvlText w:val="o"/>
      <w:lvlJc w:val="left"/>
      <w:pPr>
        <w:ind w:left="6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5C0736">
      <w:start w:val="1"/>
      <w:numFmt w:val="bullet"/>
      <w:lvlText w:val="▪"/>
      <w:lvlJc w:val="left"/>
      <w:pPr>
        <w:ind w:left="7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5748F0"/>
    <w:multiLevelType w:val="hybridMultilevel"/>
    <w:tmpl w:val="C9BE13A8"/>
    <w:lvl w:ilvl="0" w:tplc="2C9CEA98">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972BDE"/>
    <w:multiLevelType w:val="hybridMultilevel"/>
    <w:tmpl w:val="3DC401F4"/>
    <w:lvl w:ilvl="0" w:tplc="2C9CEA98">
      <w:start w:val="1"/>
      <w:numFmt w:val="bullet"/>
      <w:lvlText w:val="•"/>
      <w:lvlJc w:val="left"/>
      <w:pPr>
        <w:ind w:left="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BCBE8C">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DE3350">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B4DC6C">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2EC9E2">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8CB102">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6613C4">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1AC91A">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526A82">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594D0E"/>
    <w:multiLevelType w:val="hybridMultilevel"/>
    <w:tmpl w:val="CD805574"/>
    <w:lvl w:ilvl="0" w:tplc="A640969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06E240">
      <w:start w:val="1"/>
      <w:numFmt w:val="bullet"/>
      <w:lvlText w:val="o"/>
      <w:lvlJc w:val="left"/>
      <w:pPr>
        <w:ind w:left="1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C47122">
      <w:start w:val="1"/>
      <w:numFmt w:val="bullet"/>
      <w:lvlText w:val="▪"/>
      <w:lvlJc w:val="left"/>
      <w:pPr>
        <w:ind w:left="2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6A83A4">
      <w:start w:val="1"/>
      <w:numFmt w:val="bullet"/>
      <w:lvlText w:val="•"/>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E08A6C">
      <w:start w:val="1"/>
      <w:numFmt w:val="bullet"/>
      <w:lvlText w:val="o"/>
      <w:lvlJc w:val="left"/>
      <w:pPr>
        <w:ind w:left="3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B2EF6C">
      <w:start w:val="1"/>
      <w:numFmt w:val="bullet"/>
      <w:lvlText w:val="▪"/>
      <w:lvlJc w:val="left"/>
      <w:pPr>
        <w:ind w:left="46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28AC72">
      <w:start w:val="1"/>
      <w:numFmt w:val="bullet"/>
      <w:lvlText w:val="•"/>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042E9C">
      <w:start w:val="1"/>
      <w:numFmt w:val="bullet"/>
      <w:lvlText w:val="o"/>
      <w:lvlJc w:val="left"/>
      <w:pPr>
        <w:ind w:left="6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FE6F7E">
      <w:start w:val="1"/>
      <w:numFmt w:val="bullet"/>
      <w:lvlText w:val="▪"/>
      <w:lvlJc w:val="left"/>
      <w:pPr>
        <w:ind w:left="68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F26B22"/>
    <w:multiLevelType w:val="hybridMultilevel"/>
    <w:tmpl w:val="998AC77E"/>
    <w:lvl w:ilvl="0" w:tplc="CEAE8A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DA5384">
      <w:start w:val="1"/>
      <w:numFmt w:val="bullet"/>
      <w:lvlText w:val="o"/>
      <w:lvlJc w:val="left"/>
      <w:pPr>
        <w:ind w:left="17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7EF532">
      <w:start w:val="1"/>
      <w:numFmt w:val="bullet"/>
      <w:lvlText w:val="▪"/>
      <w:lvlJc w:val="left"/>
      <w:pPr>
        <w:ind w:left="2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BC7C82">
      <w:start w:val="1"/>
      <w:numFmt w:val="bullet"/>
      <w:lvlText w:val="•"/>
      <w:lvlJc w:val="left"/>
      <w:pPr>
        <w:ind w:left="3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ECFA40">
      <w:start w:val="1"/>
      <w:numFmt w:val="bullet"/>
      <w:lvlText w:val="o"/>
      <w:lvlJc w:val="left"/>
      <w:pPr>
        <w:ind w:left="39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608D4E">
      <w:start w:val="1"/>
      <w:numFmt w:val="bullet"/>
      <w:lvlText w:val="▪"/>
      <w:lvlJc w:val="left"/>
      <w:pPr>
        <w:ind w:left="46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B87800">
      <w:start w:val="1"/>
      <w:numFmt w:val="bullet"/>
      <w:lvlText w:val="•"/>
      <w:lvlJc w:val="left"/>
      <w:pPr>
        <w:ind w:left="5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B035C8">
      <w:start w:val="1"/>
      <w:numFmt w:val="bullet"/>
      <w:lvlText w:val="o"/>
      <w:lvlJc w:val="left"/>
      <w:pPr>
        <w:ind w:left="61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7CF626">
      <w:start w:val="1"/>
      <w:numFmt w:val="bullet"/>
      <w:lvlText w:val="▪"/>
      <w:lvlJc w:val="left"/>
      <w:pPr>
        <w:ind w:left="6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FF53D4"/>
    <w:multiLevelType w:val="hybridMultilevel"/>
    <w:tmpl w:val="81089FA8"/>
    <w:lvl w:ilvl="0" w:tplc="7376EB6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285038">
      <w:start w:val="1"/>
      <w:numFmt w:val="bullet"/>
      <w:lvlText w:val="o"/>
      <w:lvlJc w:val="left"/>
      <w:pPr>
        <w:ind w:left="1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5C2942">
      <w:start w:val="1"/>
      <w:numFmt w:val="bullet"/>
      <w:lvlText w:val="▪"/>
      <w:lvlJc w:val="left"/>
      <w:pPr>
        <w:ind w:left="2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FC8C0A">
      <w:start w:val="1"/>
      <w:numFmt w:val="bullet"/>
      <w:lvlText w:val="•"/>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9A5DEE">
      <w:start w:val="1"/>
      <w:numFmt w:val="bullet"/>
      <w:lvlText w:val="o"/>
      <w:lvlJc w:val="left"/>
      <w:pPr>
        <w:ind w:left="3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109070">
      <w:start w:val="1"/>
      <w:numFmt w:val="bullet"/>
      <w:lvlText w:val="▪"/>
      <w:lvlJc w:val="left"/>
      <w:pPr>
        <w:ind w:left="46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867ED2">
      <w:start w:val="1"/>
      <w:numFmt w:val="bullet"/>
      <w:lvlText w:val="•"/>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E875B0">
      <w:start w:val="1"/>
      <w:numFmt w:val="bullet"/>
      <w:lvlText w:val="o"/>
      <w:lvlJc w:val="left"/>
      <w:pPr>
        <w:ind w:left="6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C84A6A">
      <w:start w:val="1"/>
      <w:numFmt w:val="bullet"/>
      <w:lvlText w:val="▪"/>
      <w:lvlJc w:val="left"/>
      <w:pPr>
        <w:ind w:left="68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582772"/>
    <w:multiLevelType w:val="hybridMultilevel"/>
    <w:tmpl w:val="DA00B978"/>
    <w:lvl w:ilvl="0" w:tplc="C99CFD5A">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DAC07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DC84B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B8C1A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AEF1B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0E4D7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9A990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46DE8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68E8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99"/>
    <w:rsid w:val="00025B60"/>
    <w:rsid w:val="000270B4"/>
    <w:rsid w:val="000C3268"/>
    <w:rsid w:val="00311CA4"/>
    <w:rsid w:val="004F2E3E"/>
    <w:rsid w:val="00581088"/>
    <w:rsid w:val="005A05CE"/>
    <w:rsid w:val="005C3CB3"/>
    <w:rsid w:val="005E4C99"/>
    <w:rsid w:val="006567A1"/>
    <w:rsid w:val="007A2C2E"/>
    <w:rsid w:val="008116B4"/>
    <w:rsid w:val="00AA4980"/>
    <w:rsid w:val="00AA7A30"/>
    <w:rsid w:val="00AD4F2F"/>
    <w:rsid w:val="00AE3C49"/>
    <w:rsid w:val="00CB7174"/>
    <w:rsid w:val="00D5173C"/>
    <w:rsid w:val="00DF6868"/>
    <w:rsid w:val="00F74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AF0076E-D1D0-42E9-ABFB-FC45349A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9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0270B4"/>
    <w:pPr>
      <w:ind w:left="720"/>
      <w:contextualSpacing/>
    </w:pPr>
  </w:style>
  <w:style w:type="paragraph" w:styleId="Header">
    <w:name w:val="header"/>
    <w:basedOn w:val="Normal"/>
    <w:link w:val="HeaderChar"/>
    <w:uiPriority w:val="99"/>
    <w:unhideWhenUsed/>
    <w:rsid w:val="00025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B6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25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B6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LITERACY POLICY-2011</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LITERACY POLICY-2011</dc:title>
  <dc:subject/>
  <dc:creator>adt</dc:creator>
  <cp:keywords/>
  <cp:lastModifiedBy>Karen A. Stevens</cp:lastModifiedBy>
  <cp:revision>15</cp:revision>
  <dcterms:created xsi:type="dcterms:W3CDTF">2016-07-08T08:43:00Z</dcterms:created>
  <dcterms:modified xsi:type="dcterms:W3CDTF">2016-08-09T12:11:00Z</dcterms:modified>
</cp:coreProperties>
</file>