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B2" w:rsidRPr="00E37522" w:rsidRDefault="009E59B2" w:rsidP="009E59B2">
      <w:pPr>
        <w:spacing w:after="0" w:line="259" w:lineRule="auto"/>
        <w:ind w:left="0" w:firstLine="0"/>
        <w:jc w:val="left"/>
        <w:rPr>
          <w:rFonts w:asciiTheme="minorHAnsi" w:hAnsiTheme="minorHAnsi"/>
          <w:sz w:val="22"/>
        </w:rPr>
      </w:pPr>
      <w:r w:rsidRPr="00E37522">
        <w:rPr>
          <w:rFonts w:asciiTheme="minorHAnsi" w:hAnsiTheme="minorHAnsi"/>
          <w:sz w:val="22"/>
          <w:u w:val="single" w:color="000000"/>
        </w:rPr>
        <w:t>King Edward VI Camp Hill School for Girls</w:t>
      </w:r>
      <w:r w:rsidRPr="00E37522">
        <w:rPr>
          <w:rFonts w:asciiTheme="minorHAnsi" w:hAnsiTheme="minorHAnsi"/>
          <w:sz w:val="22"/>
        </w:rPr>
        <w:t xml:space="preserve"> </w:t>
      </w:r>
    </w:p>
    <w:p w:rsidR="009E59B2" w:rsidRPr="00E37522" w:rsidRDefault="009E59B2" w:rsidP="009E59B2">
      <w:pPr>
        <w:spacing w:after="0" w:line="259" w:lineRule="auto"/>
        <w:ind w:left="0" w:firstLine="0"/>
        <w:jc w:val="left"/>
        <w:rPr>
          <w:rFonts w:asciiTheme="minorHAnsi" w:hAnsiTheme="minorHAnsi"/>
          <w:sz w:val="22"/>
        </w:rPr>
      </w:pPr>
      <w:r w:rsidRPr="00E37522">
        <w:rPr>
          <w:rFonts w:asciiTheme="minorHAnsi" w:hAnsiTheme="minorHAnsi"/>
          <w:sz w:val="22"/>
        </w:rPr>
        <w:t xml:space="preserve"> </w:t>
      </w:r>
    </w:p>
    <w:p w:rsidR="009E59B2" w:rsidRPr="00E37522" w:rsidRDefault="009E59B2" w:rsidP="009E59B2">
      <w:pPr>
        <w:spacing w:after="0" w:line="259" w:lineRule="auto"/>
        <w:ind w:left="-5"/>
        <w:jc w:val="left"/>
        <w:rPr>
          <w:rFonts w:asciiTheme="minorHAnsi" w:hAnsiTheme="minorHAnsi"/>
          <w:sz w:val="22"/>
        </w:rPr>
      </w:pPr>
      <w:r w:rsidRPr="00E37522">
        <w:rPr>
          <w:rFonts w:asciiTheme="minorHAnsi" w:hAnsiTheme="minorHAnsi"/>
          <w:b/>
          <w:sz w:val="22"/>
          <w:u w:val="single" w:color="000000"/>
        </w:rPr>
        <w:t>RACE EQUALITY POLICY</w:t>
      </w:r>
      <w:r w:rsidRPr="00E37522">
        <w:rPr>
          <w:rFonts w:asciiTheme="minorHAnsi" w:hAnsiTheme="minorHAnsi"/>
          <w:b/>
          <w:sz w:val="22"/>
        </w:rPr>
        <w:t xml:space="preserve"> </w:t>
      </w:r>
    </w:p>
    <w:p w:rsidR="00E37522" w:rsidRPr="000427A3" w:rsidRDefault="009E59B2" w:rsidP="00E37522">
      <w:pPr>
        <w:pStyle w:val="NormalWeb"/>
        <w:rPr>
          <w:rFonts w:asciiTheme="minorHAnsi" w:hAnsiTheme="minorHAnsi"/>
        </w:rPr>
      </w:pPr>
      <w:r>
        <w:rPr>
          <w:rFonts w:asciiTheme="minorHAnsi" w:hAnsiTheme="minorHAnsi"/>
          <w:sz w:val="22"/>
          <w:szCs w:val="22"/>
        </w:rPr>
        <w:t xml:space="preserve">Aims: </w:t>
      </w:r>
      <w:r w:rsidR="000427A3" w:rsidRPr="000427A3">
        <w:rPr>
          <w:rFonts w:asciiTheme="minorHAnsi" w:hAnsiTheme="minorHAnsi"/>
          <w:sz w:val="22"/>
          <w:szCs w:val="22"/>
        </w:rPr>
        <w:t>At King Edward VI Camp Hill School for Girls</w:t>
      </w:r>
      <w:r w:rsidR="00E37522" w:rsidRPr="000427A3">
        <w:rPr>
          <w:rFonts w:asciiTheme="minorHAnsi" w:hAnsiTheme="minorHAnsi"/>
          <w:sz w:val="22"/>
          <w:szCs w:val="22"/>
        </w:rPr>
        <w:t xml:space="preserve"> we welcome our duties under the Race Relations (Amendment) Act 2000. We are committed to: </w:t>
      </w:r>
    </w:p>
    <w:p w:rsidR="000427A3" w:rsidRPr="000427A3" w:rsidRDefault="00E37522" w:rsidP="000427A3">
      <w:pPr>
        <w:pStyle w:val="NormalWeb"/>
        <w:numPr>
          <w:ilvl w:val="0"/>
          <w:numId w:val="13"/>
        </w:numPr>
        <w:rPr>
          <w:rFonts w:asciiTheme="minorHAnsi" w:hAnsiTheme="minorHAnsi"/>
        </w:rPr>
      </w:pPr>
      <w:r w:rsidRPr="000427A3">
        <w:rPr>
          <w:rFonts w:asciiTheme="minorHAnsi" w:hAnsiTheme="minorHAnsi"/>
          <w:sz w:val="22"/>
          <w:szCs w:val="22"/>
        </w:rPr>
        <w:t xml:space="preserve">Promoting equality of opportunity </w:t>
      </w:r>
    </w:p>
    <w:p w:rsidR="000427A3" w:rsidRPr="009E59B2" w:rsidRDefault="00E37522" w:rsidP="000427A3">
      <w:pPr>
        <w:pStyle w:val="NormalWeb"/>
        <w:numPr>
          <w:ilvl w:val="0"/>
          <w:numId w:val="13"/>
        </w:numPr>
        <w:rPr>
          <w:rFonts w:asciiTheme="minorHAnsi" w:hAnsiTheme="minorHAnsi"/>
        </w:rPr>
      </w:pPr>
      <w:r w:rsidRPr="000427A3">
        <w:rPr>
          <w:rFonts w:asciiTheme="minorHAnsi" w:hAnsiTheme="minorHAnsi"/>
          <w:sz w:val="22"/>
          <w:szCs w:val="22"/>
        </w:rPr>
        <w:t>Promoting good relations between members of different</w:t>
      </w:r>
      <w:r w:rsidR="000427A3" w:rsidRPr="000427A3">
        <w:rPr>
          <w:rFonts w:asciiTheme="minorHAnsi" w:hAnsiTheme="minorHAnsi"/>
          <w:sz w:val="22"/>
          <w:szCs w:val="22"/>
        </w:rPr>
        <w:t xml:space="preserve"> racial, cultural and religious </w:t>
      </w:r>
      <w:r w:rsidRPr="000427A3">
        <w:rPr>
          <w:rFonts w:asciiTheme="minorHAnsi" w:hAnsiTheme="minorHAnsi"/>
          <w:sz w:val="22"/>
          <w:szCs w:val="22"/>
        </w:rPr>
        <w:t xml:space="preserve">groups and communities </w:t>
      </w:r>
    </w:p>
    <w:p w:rsidR="009E59B2" w:rsidRPr="00E37522" w:rsidRDefault="009E59B2" w:rsidP="009E59B2">
      <w:pPr>
        <w:numPr>
          <w:ilvl w:val="0"/>
          <w:numId w:val="13"/>
        </w:numPr>
        <w:ind w:right="451"/>
        <w:rPr>
          <w:rFonts w:asciiTheme="minorHAnsi" w:hAnsiTheme="minorHAnsi"/>
          <w:sz w:val="22"/>
        </w:rPr>
      </w:pPr>
      <w:r w:rsidRPr="00E37522">
        <w:rPr>
          <w:rFonts w:asciiTheme="minorHAnsi" w:hAnsiTheme="minorHAnsi"/>
          <w:sz w:val="22"/>
        </w:rPr>
        <w:t xml:space="preserve">celebrate the diverse nature of our society; </w:t>
      </w:r>
    </w:p>
    <w:p w:rsidR="0093015B" w:rsidRPr="00E37522" w:rsidRDefault="0093015B" w:rsidP="0093015B">
      <w:pPr>
        <w:numPr>
          <w:ilvl w:val="0"/>
          <w:numId w:val="13"/>
        </w:numPr>
        <w:ind w:right="451"/>
        <w:rPr>
          <w:rFonts w:asciiTheme="minorHAnsi" w:hAnsiTheme="minorHAnsi"/>
          <w:sz w:val="22"/>
        </w:rPr>
      </w:pPr>
      <w:r w:rsidRPr="00E37522">
        <w:rPr>
          <w:rFonts w:asciiTheme="minorHAnsi" w:hAnsiTheme="minorHAnsi"/>
          <w:sz w:val="22"/>
        </w:rPr>
        <w:t xml:space="preserve">are committed to ensuring race equality in all areas of our work; </w:t>
      </w:r>
    </w:p>
    <w:p w:rsidR="009E59B2" w:rsidRPr="0093015B" w:rsidRDefault="0093015B" w:rsidP="0093015B">
      <w:pPr>
        <w:numPr>
          <w:ilvl w:val="0"/>
          <w:numId w:val="13"/>
        </w:numPr>
        <w:ind w:right="451"/>
        <w:rPr>
          <w:rFonts w:asciiTheme="minorHAnsi" w:hAnsiTheme="minorHAnsi"/>
          <w:sz w:val="22"/>
        </w:rPr>
      </w:pPr>
      <w:r w:rsidRPr="00E37522">
        <w:rPr>
          <w:rFonts w:asciiTheme="minorHAnsi" w:hAnsiTheme="minorHAnsi"/>
          <w:sz w:val="22"/>
        </w:rPr>
        <w:t xml:space="preserve">are determined to tackle racism in all its forms. </w:t>
      </w:r>
    </w:p>
    <w:p w:rsidR="00E37522" w:rsidRPr="000427A3" w:rsidRDefault="00E37522" w:rsidP="000427A3">
      <w:pPr>
        <w:pStyle w:val="NormalWeb"/>
        <w:numPr>
          <w:ilvl w:val="0"/>
          <w:numId w:val="13"/>
        </w:numPr>
        <w:rPr>
          <w:rFonts w:asciiTheme="minorHAnsi" w:hAnsiTheme="minorHAnsi"/>
        </w:rPr>
      </w:pPr>
      <w:r w:rsidRPr="000427A3">
        <w:rPr>
          <w:rFonts w:asciiTheme="minorHAnsi" w:hAnsiTheme="minorHAnsi"/>
          <w:sz w:val="22"/>
          <w:szCs w:val="22"/>
        </w:rPr>
        <w:t>Eliminating unl</w:t>
      </w:r>
      <w:r w:rsidR="000427A3">
        <w:rPr>
          <w:rFonts w:asciiTheme="minorHAnsi" w:hAnsiTheme="minorHAnsi"/>
          <w:sz w:val="22"/>
          <w:szCs w:val="22"/>
        </w:rPr>
        <w:t>awful disc</w:t>
      </w:r>
      <w:r w:rsidRPr="000427A3">
        <w:rPr>
          <w:rFonts w:asciiTheme="minorHAnsi" w:hAnsiTheme="minorHAnsi"/>
          <w:sz w:val="22"/>
          <w:szCs w:val="22"/>
        </w:rPr>
        <w:t xml:space="preserve">rimination </w:t>
      </w:r>
    </w:p>
    <w:p w:rsidR="00E37522" w:rsidRPr="000427A3" w:rsidRDefault="000427A3" w:rsidP="000427A3">
      <w:pPr>
        <w:pStyle w:val="NormalWeb"/>
        <w:rPr>
          <w:rFonts w:asciiTheme="minorHAnsi" w:hAnsiTheme="minorHAnsi"/>
        </w:rPr>
      </w:pPr>
      <w:r w:rsidRPr="000427A3">
        <w:rPr>
          <w:rFonts w:asciiTheme="minorHAnsi" w:hAnsiTheme="minorHAnsi"/>
          <w:sz w:val="22"/>
          <w:szCs w:val="22"/>
        </w:rPr>
        <w:t>The School is situa</w:t>
      </w:r>
      <w:r w:rsidR="00C94565">
        <w:rPr>
          <w:rFonts w:asciiTheme="minorHAnsi" w:hAnsiTheme="minorHAnsi"/>
          <w:sz w:val="22"/>
          <w:szCs w:val="22"/>
        </w:rPr>
        <w:t xml:space="preserve">ted in Birmingham, with a diverse population. </w:t>
      </w:r>
    </w:p>
    <w:p w:rsidR="009E59B2" w:rsidRPr="00E37522" w:rsidRDefault="000427A3" w:rsidP="0093015B">
      <w:pPr>
        <w:pStyle w:val="NormalWeb"/>
        <w:rPr>
          <w:rFonts w:asciiTheme="minorHAnsi" w:hAnsiTheme="minorHAnsi"/>
          <w:sz w:val="22"/>
          <w:szCs w:val="22"/>
        </w:rPr>
      </w:pPr>
      <w:r w:rsidRPr="000427A3">
        <w:rPr>
          <w:rFonts w:asciiTheme="minorHAnsi" w:hAnsiTheme="minorHAnsi"/>
          <w:sz w:val="22"/>
          <w:szCs w:val="22"/>
        </w:rPr>
        <w:t>W</w:t>
      </w:r>
      <w:r w:rsidR="00E37522" w:rsidRPr="000427A3">
        <w:rPr>
          <w:rFonts w:asciiTheme="minorHAnsi" w:hAnsiTheme="minorHAnsi"/>
          <w:sz w:val="22"/>
          <w:szCs w:val="22"/>
        </w:rPr>
        <w:t>e continuously strive to ensure that every person i</w:t>
      </w:r>
      <w:r w:rsidRPr="000427A3">
        <w:rPr>
          <w:rFonts w:asciiTheme="minorHAnsi" w:hAnsiTheme="minorHAnsi"/>
          <w:sz w:val="22"/>
          <w:szCs w:val="22"/>
        </w:rPr>
        <w:t>n our school is gi</w:t>
      </w:r>
      <w:r w:rsidR="00E37522" w:rsidRPr="000427A3">
        <w:rPr>
          <w:rFonts w:asciiTheme="minorHAnsi" w:hAnsiTheme="minorHAnsi"/>
          <w:sz w:val="22"/>
          <w:szCs w:val="22"/>
        </w:rPr>
        <w:t xml:space="preserve">ven fair and equal opportunities to develop their potential with positive regard to gender, ethnicity, cultural and religious </w:t>
      </w:r>
      <w:r>
        <w:rPr>
          <w:rFonts w:asciiTheme="minorHAnsi" w:hAnsiTheme="minorHAnsi"/>
          <w:sz w:val="22"/>
          <w:szCs w:val="22"/>
        </w:rPr>
        <w:t xml:space="preserve">background, age and disability. The School </w:t>
      </w:r>
      <w:r w:rsidR="00E37522" w:rsidRPr="000427A3">
        <w:rPr>
          <w:rFonts w:asciiTheme="minorHAnsi" w:hAnsiTheme="minorHAnsi"/>
          <w:sz w:val="22"/>
          <w:szCs w:val="22"/>
        </w:rPr>
        <w:t>is committed to promoting good race relations and avoiding race disc</w:t>
      </w:r>
      <w:r w:rsidR="0093015B">
        <w:rPr>
          <w:rFonts w:asciiTheme="minorHAnsi" w:hAnsiTheme="minorHAnsi"/>
          <w:sz w:val="22"/>
          <w:szCs w:val="22"/>
        </w:rPr>
        <w:t>rimination in any form.</w:t>
      </w:r>
      <w:r w:rsidR="009E59B2" w:rsidRPr="00E37522">
        <w:rPr>
          <w:rFonts w:asciiTheme="minorHAnsi" w:hAnsiTheme="minorHAnsi"/>
          <w:sz w:val="22"/>
          <w:szCs w:val="22"/>
        </w:rPr>
        <w:t xml:space="preserve">  </w:t>
      </w:r>
    </w:p>
    <w:p w:rsidR="009E59B2" w:rsidRPr="00E37522" w:rsidRDefault="009E59B2" w:rsidP="009E59B2">
      <w:pPr>
        <w:ind w:left="-5" w:right="451"/>
        <w:rPr>
          <w:rFonts w:asciiTheme="minorHAnsi" w:hAnsiTheme="minorHAnsi"/>
          <w:sz w:val="22"/>
        </w:rPr>
      </w:pPr>
      <w:r w:rsidRPr="00E37522">
        <w:rPr>
          <w:rFonts w:asciiTheme="minorHAnsi" w:hAnsiTheme="minorHAnsi"/>
          <w:sz w:val="22"/>
        </w:rPr>
        <w:t xml:space="preserve">We are opposed to all forms of racism, including those forms directed against individuals and groups on the grounds of their colour, racial group, ethnic, cultural or national origins, traveller and refugee status, and asylum seekers. </w:t>
      </w:r>
    </w:p>
    <w:p w:rsidR="009E59B2" w:rsidRPr="00E37522" w:rsidRDefault="009E59B2" w:rsidP="009E59B2">
      <w:pPr>
        <w:spacing w:after="0" w:line="259" w:lineRule="auto"/>
        <w:ind w:left="0" w:firstLine="0"/>
        <w:jc w:val="left"/>
        <w:rPr>
          <w:rFonts w:asciiTheme="minorHAnsi" w:hAnsiTheme="minorHAnsi"/>
          <w:sz w:val="22"/>
        </w:rPr>
      </w:pPr>
      <w:r w:rsidRPr="00E37522">
        <w:rPr>
          <w:rFonts w:asciiTheme="minorHAnsi" w:hAnsiTheme="minorHAnsi"/>
          <w:sz w:val="22"/>
        </w:rPr>
        <w:t xml:space="preserve">  </w:t>
      </w:r>
    </w:p>
    <w:p w:rsidR="009E59B2" w:rsidRPr="00E37522" w:rsidRDefault="009E59B2" w:rsidP="009E59B2">
      <w:pPr>
        <w:ind w:left="-5" w:right="451"/>
        <w:rPr>
          <w:rFonts w:asciiTheme="minorHAnsi" w:hAnsiTheme="minorHAnsi"/>
          <w:sz w:val="22"/>
        </w:rPr>
      </w:pPr>
      <w:r w:rsidRPr="00E37522">
        <w:rPr>
          <w:rFonts w:asciiTheme="minorHAnsi" w:hAnsiTheme="minorHAnsi"/>
          <w:sz w:val="22"/>
        </w:rPr>
        <w:t xml:space="preserve">In order to realise our commitment to race equality, we will take all steps necessary to: </w:t>
      </w:r>
    </w:p>
    <w:p w:rsidR="009E59B2" w:rsidRPr="00E37522" w:rsidRDefault="009E59B2" w:rsidP="009E59B2">
      <w:pPr>
        <w:spacing w:after="28" w:line="259" w:lineRule="auto"/>
        <w:ind w:left="0" w:firstLine="0"/>
        <w:jc w:val="left"/>
        <w:rPr>
          <w:rFonts w:asciiTheme="minorHAnsi" w:hAnsiTheme="minorHAnsi"/>
          <w:sz w:val="22"/>
        </w:rPr>
      </w:pPr>
      <w:r w:rsidRPr="00E37522">
        <w:rPr>
          <w:rFonts w:asciiTheme="minorHAnsi" w:hAnsiTheme="minorHAnsi"/>
          <w:sz w:val="22"/>
        </w:rPr>
        <w:t xml:space="preserve">  </w:t>
      </w:r>
    </w:p>
    <w:p w:rsidR="009E59B2" w:rsidRPr="00E37522" w:rsidRDefault="009E59B2" w:rsidP="009E59B2">
      <w:pPr>
        <w:numPr>
          <w:ilvl w:val="0"/>
          <w:numId w:val="2"/>
        </w:numPr>
        <w:ind w:right="451" w:hanging="700"/>
        <w:rPr>
          <w:rFonts w:asciiTheme="minorHAnsi" w:hAnsiTheme="minorHAnsi"/>
          <w:sz w:val="22"/>
        </w:rPr>
      </w:pPr>
      <w:r w:rsidRPr="00E37522">
        <w:rPr>
          <w:rFonts w:asciiTheme="minorHAnsi" w:hAnsiTheme="minorHAnsi"/>
          <w:sz w:val="22"/>
        </w:rPr>
        <w:t xml:space="preserve">promote equality of opportunity; </w:t>
      </w:r>
    </w:p>
    <w:p w:rsidR="009E59B2" w:rsidRPr="00E37522" w:rsidRDefault="009E59B2" w:rsidP="009E59B2">
      <w:pPr>
        <w:numPr>
          <w:ilvl w:val="0"/>
          <w:numId w:val="2"/>
        </w:numPr>
        <w:ind w:right="451" w:hanging="700"/>
        <w:rPr>
          <w:rFonts w:asciiTheme="minorHAnsi" w:hAnsiTheme="minorHAnsi"/>
          <w:sz w:val="22"/>
        </w:rPr>
      </w:pPr>
      <w:r w:rsidRPr="00E37522">
        <w:rPr>
          <w:rFonts w:asciiTheme="minorHAnsi" w:hAnsiTheme="minorHAnsi"/>
          <w:sz w:val="22"/>
        </w:rPr>
        <w:t xml:space="preserve">promote good relations between persons of different racial groups; </w:t>
      </w:r>
    </w:p>
    <w:p w:rsidR="009E59B2" w:rsidRPr="0093015B" w:rsidRDefault="009E59B2" w:rsidP="000427A3">
      <w:pPr>
        <w:numPr>
          <w:ilvl w:val="0"/>
          <w:numId w:val="2"/>
        </w:numPr>
        <w:ind w:right="451" w:hanging="700"/>
        <w:rPr>
          <w:rFonts w:asciiTheme="minorHAnsi" w:hAnsiTheme="minorHAnsi"/>
          <w:sz w:val="22"/>
        </w:rPr>
      </w:pPr>
      <w:r w:rsidRPr="00E37522">
        <w:rPr>
          <w:rFonts w:asciiTheme="minorHAnsi" w:hAnsiTheme="minorHAnsi"/>
          <w:sz w:val="22"/>
        </w:rPr>
        <w:t xml:space="preserve">eliminate unlawful racial discrimination. </w:t>
      </w:r>
    </w:p>
    <w:p w:rsidR="00E37522" w:rsidRPr="000427A3" w:rsidRDefault="00E37522" w:rsidP="009E59B2">
      <w:pPr>
        <w:pStyle w:val="NormalWeb"/>
        <w:rPr>
          <w:rFonts w:asciiTheme="minorHAnsi" w:hAnsiTheme="minorHAnsi"/>
        </w:rPr>
      </w:pPr>
      <w:r w:rsidRPr="000427A3">
        <w:rPr>
          <w:rFonts w:asciiTheme="minorHAnsi" w:hAnsiTheme="minorHAnsi"/>
          <w:sz w:val="22"/>
          <w:szCs w:val="22"/>
        </w:rPr>
        <w:t xml:space="preserve">We will achieve our aims by: </w:t>
      </w:r>
    </w:p>
    <w:p w:rsidR="00E37522" w:rsidRPr="000427A3" w:rsidRDefault="00E37522" w:rsidP="000427A3">
      <w:pPr>
        <w:pStyle w:val="NormalWeb"/>
        <w:numPr>
          <w:ilvl w:val="0"/>
          <w:numId w:val="12"/>
        </w:numPr>
        <w:tabs>
          <w:tab w:val="clear" w:pos="720"/>
          <w:tab w:val="num" w:pos="0"/>
        </w:tabs>
        <w:ind w:left="0"/>
        <w:rPr>
          <w:rFonts w:asciiTheme="minorHAnsi" w:hAnsiTheme="minorHAnsi"/>
        </w:rPr>
      </w:pPr>
      <w:r w:rsidRPr="000427A3">
        <w:rPr>
          <w:rFonts w:asciiTheme="minorHAnsi" w:hAnsiTheme="minorHAnsi"/>
          <w:sz w:val="22"/>
          <w:szCs w:val="22"/>
        </w:rPr>
        <w:t xml:space="preserve">Creating an inclusive atmosphere based on respect for each other’s similarities and difference, particularly through assemblies, religious education and personal, social and health education. </w:t>
      </w:r>
    </w:p>
    <w:p w:rsidR="00E37522" w:rsidRPr="000427A3" w:rsidRDefault="00E37522" w:rsidP="000427A3">
      <w:pPr>
        <w:pStyle w:val="NormalWeb"/>
        <w:numPr>
          <w:ilvl w:val="0"/>
          <w:numId w:val="12"/>
        </w:numPr>
        <w:tabs>
          <w:tab w:val="clear" w:pos="720"/>
          <w:tab w:val="num" w:pos="0"/>
        </w:tabs>
        <w:ind w:left="0"/>
        <w:rPr>
          <w:rFonts w:asciiTheme="minorHAnsi" w:hAnsiTheme="minorHAnsi"/>
        </w:rPr>
      </w:pPr>
      <w:r w:rsidRPr="000427A3">
        <w:rPr>
          <w:rFonts w:asciiTheme="minorHAnsi" w:hAnsiTheme="minorHAnsi"/>
          <w:sz w:val="22"/>
          <w:szCs w:val="22"/>
        </w:rPr>
        <w:t xml:space="preserve">Treating all those within the school community as individuals with their own abilities, beliefs, attitudes, background and experiences. </w:t>
      </w:r>
    </w:p>
    <w:p w:rsidR="00E37522" w:rsidRPr="000427A3" w:rsidRDefault="00E37522" w:rsidP="000427A3">
      <w:pPr>
        <w:pStyle w:val="NormalWeb"/>
        <w:numPr>
          <w:ilvl w:val="0"/>
          <w:numId w:val="12"/>
        </w:numPr>
        <w:tabs>
          <w:tab w:val="clear" w:pos="720"/>
          <w:tab w:val="num" w:pos="0"/>
        </w:tabs>
        <w:ind w:left="0"/>
        <w:rPr>
          <w:rFonts w:asciiTheme="minorHAnsi" w:hAnsiTheme="minorHAnsi"/>
        </w:rPr>
      </w:pPr>
      <w:r w:rsidRPr="000427A3">
        <w:rPr>
          <w:rFonts w:asciiTheme="minorHAnsi" w:hAnsiTheme="minorHAnsi"/>
          <w:sz w:val="22"/>
          <w:szCs w:val="22"/>
        </w:rPr>
        <w:t xml:space="preserve">Having high expectations and promoting high self-esteem of the whole school community </w:t>
      </w:r>
    </w:p>
    <w:p w:rsidR="00E37522" w:rsidRPr="000427A3" w:rsidRDefault="00E37522" w:rsidP="000427A3">
      <w:pPr>
        <w:pStyle w:val="NormalWeb"/>
        <w:numPr>
          <w:ilvl w:val="0"/>
          <w:numId w:val="12"/>
        </w:numPr>
        <w:tabs>
          <w:tab w:val="clear" w:pos="720"/>
          <w:tab w:val="num" w:pos="0"/>
        </w:tabs>
        <w:ind w:left="0"/>
        <w:rPr>
          <w:rFonts w:asciiTheme="minorHAnsi" w:hAnsiTheme="minorHAnsi"/>
        </w:rPr>
      </w:pPr>
      <w:r w:rsidRPr="000427A3">
        <w:rPr>
          <w:rFonts w:asciiTheme="minorHAnsi" w:hAnsiTheme="minorHAnsi"/>
          <w:sz w:val="22"/>
          <w:szCs w:val="22"/>
        </w:rPr>
        <w:t xml:space="preserve">Treating any discriminatory </w:t>
      </w:r>
      <w:proofErr w:type="spellStart"/>
      <w:r w:rsidRPr="000427A3">
        <w:rPr>
          <w:rFonts w:asciiTheme="minorHAnsi" w:hAnsiTheme="minorHAnsi"/>
          <w:sz w:val="22"/>
          <w:szCs w:val="22"/>
        </w:rPr>
        <w:t>behaviours</w:t>
      </w:r>
      <w:proofErr w:type="spellEnd"/>
      <w:r w:rsidRPr="000427A3">
        <w:rPr>
          <w:rFonts w:asciiTheme="minorHAnsi" w:hAnsiTheme="minorHAnsi"/>
          <w:sz w:val="22"/>
          <w:szCs w:val="22"/>
        </w:rPr>
        <w:t xml:space="preserve">, including harassment or bullying by individuals or groups as extremely serious. </w:t>
      </w:r>
    </w:p>
    <w:p w:rsidR="00007417" w:rsidRPr="00007417" w:rsidRDefault="00E37522" w:rsidP="00007417">
      <w:pPr>
        <w:pStyle w:val="NormalWeb"/>
        <w:numPr>
          <w:ilvl w:val="0"/>
          <w:numId w:val="12"/>
        </w:numPr>
        <w:tabs>
          <w:tab w:val="clear" w:pos="720"/>
          <w:tab w:val="num" w:pos="0"/>
        </w:tabs>
        <w:ind w:left="0"/>
        <w:rPr>
          <w:rFonts w:asciiTheme="minorHAnsi" w:hAnsiTheme="minorHAnsi"/>
        </w:rPr>
      </w:pPr>
      <w:r w:rsidRPr="000427A3">
        <w:rPr>
          <w:rFonts w:asciiTheme="minorHAnsi" w:hAnsiTheme="minorHAnsi"/>
          <w:sz w:val="22"/>
          <w:szCs w:val="22"/>
        </w:rPr>
        <w:t>Identifying and removing all practices, procedures and customs which are discriminatory or detrimental to individual needs and emotional well-being and replacing them with practice</w:t>
      </w:r>
      <w:r w:rsidR="00007417">
        <w:rPr>
          <w:rFonts w:asciiTheme="minorHAnsi" w:hAnsiTheme="minorHAnsi"/>
          <w:sz w:val="22"/>
          <w:szCs w:val="22"/>
        </w:rPr>
        <w:t>s which are empowering for all.</w:t>
      </w:r>
    </w:p>
    <w:p w:rsidR="00962D84" w:rsidRPr="009E59B2" w:rsidRDefault="00E37522" w:rsidP="009E59B2">
      <w:pPr>
        <w:pStyle w:val="NormalWeb"/>
        <w:numPr>
          <w:ilvl w:val="0"/>
          <w:numId w:val="12"/>
        </w:numPr>
        <w:tabs>
          <w:tab w:val="clear" w:pos="720"/>
          <w:tab w:val="num" w:pos="0"/>
        </w:tabs>
        <w:ind w:left="0"/>
        <w:rPr>
          <w:rFonts w:asciiTheme="minorHAnsi" w:hAnsiTheme="minorHAnsi"/>
        </w:rPr>
      </w:pPr>
      <w:r w:rsidRPr="00007417">
        <w:rPr>
          <w:rFonts w:asciiTheme="minorHAnsi" w:hAnsiTheme="minorHAnsi"/>
          <w:sz w:val="22"/>
          <w:szCs w:val="22"/>
        </w:rPr>
        <w:t xml:space="preserve">Monitoring, evaluating and reviewing all of the above to secure continuous improvement in all that we do. </w:t>
      </w:r>
    </w:p>
    <w:p w:rsidR="00962D84" w:rsidRPr="00E37522" w:rsidRDefault="008E6291">
      <w:pPr>
        <w:ind w:left="-5" w:right="451"/>
        <w:rPr>
          <w:rFonts w:asciiTheme="minorHAnsi" w:hAnsiTheme="minorHAnsi"/>
          <w:sz w:val="22"/>
        </w:rPr>
      </w:pPr>
      <w:r w:rsidRPr="00E37522">
        <w:rPr>
          <w:rFonts w:asciiTheme="minorHAnsi" w:hAnsiTheme="minorHAnsi"/>
          <w:sz w:val="22"/>
        </w:rPr>
        <w:t xml:space="preserve">The School has certain specific duties to: </w:t>
      </w:r>
    </w:p>
    <w:p w:rsidR="00962D84" w:rsidRPr="00E37522" w:rsidRDefault="008E6291">
      <w:pPr>
        <w:spacing w:after="28" w:line="259" w:lineRule="auto"/>
        <w:ind w:left="0" w:firstLine="0"/>
        <w:jc w:val="left"/>
        <w:rPr>
          <w:rFonts w:asciiTheme="minorHAnsi" w:hAnsiTheme="minorHAnsi"/>
          <w:sz w:val="22"/>
        </w:rPr>
      </w:pPr>
      <w:r w:rsidRPr="00E37522">
        <w:rPr>
          <w:rFonts w:asciiTheme="minorHAnsi" w:hAnsiTheme="minorHAnsi"/>
          <w:sz w:val="22"/>
        </w:rPr>
        <w:lastRenderedPageBreak/>
        <w:t xml:space="preserve">  </w:t>
      </w:r>
    </w:p>
    <w:p w:rsidR="00962D84" w:rsidRPr="009E59B2" w:rsidRDefault="008E6291" w:rsidP="009E59B2">
      <w:pPr>
        <w:pStyle w:val="ListParagraph"/>
        <w:numPr>
          <w:ilvl w:val="0"/>
          <w:numId w:val="15"/>
        </w:numPr>
        <w:rPr>
          <w:rFonts w:asciiTheme="minorHAnsi" w:hAnsiTheme="minorHAnsi"/>
          <w:sz w:val="22"/>
        </w:rPr>
      </w:pPr>
      <w:r w:rsidRPr="009E59B2">
        <w:rPr>
          <w:rFonts w:asciiTheme="minorHAnsi" w:hAnsiTheme="minorHAnsi"/>
          <w:sz w:val="22"/>
        </w:rPr>
        <w:t xml:space="preserve">agree a written statement of policy for promoting race equality which complies with legislation and the Code of Practice and which covers staff, pupils, parents/carers, and the wider community. </w:t>
      </w:r>
    </w:p>
    <w:p w:rsidR="00962D84" w:rsidRPr="009E59B2" w:rsidRDefault="008E6291" w:rsidP="009E59B2">
      <w:pPr>
        <w:pStyle w:val="ListParagraph"/>
        <w:numPr>
          <w:ilvl w:val="0"/>
          <w:numId w:val="14"/>
        </w:numPr>
        <w:spacing w:after="41"/>
        <w:ind w:right="451"/>
        <w:rPr>
          <w:rFonts w:asciiTheme="minorHAnsi" w:hAnsiTheme="minorHAnsi"/>
          <w:sz w:val="22"/>
        </w:rPr>
      </w:pPr>
      <w:r w:rsidRPr="009E59B2">
        <w:rPr>
          <w:rFonts w:asciiTheme="minorHAnsi" w:hAnsiTheme="minorHAnsi"/>
          <w:sz w:val="22"/>
        </w:rPr>
        <w:t xml:space="preserve">have in place such arrangements as necessary for fulfilling, as soon as is reasonably practicable, its statutory duties; </w:t>
      </w:r>
    </w:p>
    <w:p w:rsidR="00962D84" w:rsidRPr="009E59B2" w:rsidRDefault="008E6291" w:rsidP="009E59B2">
      <w:pPr>
        <w:pStyle w:val="ListParagraph"/>
        <w:numPr>
          <w:ilvl w:val="0"/>
          <w:numId w:val="14"/>
        </w:numPr>
        <w:ind w:right="451"/>
        <w:rPr>
          <w:rFonts w:asciiTheme="minorHAnsi" w:hAnsiTheme="minorHAnsi"/>
          <w:sz w:val="22"/>
        </w:rPr>
      </w:pPr>
      <w:r w:rsidRPr="009E59B2">
        <w:rPr>
          <w:rFonts w:asciiTheme="minorHAnsi" w:hAnsiTheme="minorHAnsi"/>
          <w:sz w:val="22"/>
        </w:rPr>
        <w:t xml:space="preserve">communicate the policy to staff, pupils and parents; </w:t>
      </w:r>
    </w:p>
    <w:p w:rsidR="00962D84" w:rsidRPr="009E59B2" w:rsidRDefault="008E6291" w:rsidP="009E59B2">
      <w:pPr>
        <w:pStyle w:val="ListParagraph"/>
        <w:numPr>
          <w:ilvl w:val="0"/>
          <w:numId w:val="14"/>
        </w:numPr>
        <w:ind w:right="451"/>
        <w:rPr>
          <w:rFonts w:asciiTheme="minorHAnsi" w:hAnsiTheme="minorHAnsi"/>
          <w:sz w:val="22"/>
        </w:rPr>
      </w:pPr>
      <w:r w:rsidRPr="009E59B2">
        <w:rPr>
          <w:rFonts w:asciiTheme="minorHAnsi" w:hAnsiTheme="minorHAnsi"/>
          <w:sz w:val="22"/>
        </w:rPr>
        <w:t xml:space="preserve">train staff as appropriate; </w:t>
      </w:r>
    </w:p>
    <w:p w:rsidR="00962D84" w:rsidRPr="009E59B2" w:rsidRDefault="008E6291" w:rsidP="009E59B2">
      <w:pPr>
        <w:pStyle w:val="ListParagraph"/>
        <w:numPr>
          <w:ilvl w:val="0"/>
          <w:numId w:val="14"/>
        </w:numPr>
        <w:ind w:right="451"/>
        <w:rPr>
          <w:rFonts w:asciiTheme="minorHAnsi" w:hAnsiTheme="minorHAnsi"/>
          <w:sz w:val="22"/>
        </w:rPr>
      </w:pPr>
      <w:r w:rsidRPr="009E59B2">
        <w:rPr>
          <w:rFonts w:asciiTheme="minorHAnsi" w:hAnsiTheme="minorHAnsi"/>
          <w:sz w:val="22"/>
        </w:rPr>
        <w:t xml:space="preserve">provide such resources as are necessary for the implementation of the policy; </w:t>
      </w:r>
    </w:p>
    <w:p w:rsidR="00962D84" w:rsidRPr="009E59B2" w:rsidRDefault="008E6291" w:rsidP="009E59B2">
      <w:pPr>
        <w:pStyle w:val="ListParagraph"/>
        <w:numPr>
          <w:ilvl w:val="0"/>
          <w:numId w:val="14"/>
        </w:numPr>
        <w:spacing w:after="41"/>
        <w:ind w:right="451"/>
        <w:rPr>
          <w:rFonts w:asciiTheme="minorHAnsi" w:hAnsiTheme="minorHAnsi"/>
          <w:sz w:val="22"/>
        </w:rPr>
      </w:pPr>
      <w:r w:rsidRPr="009E59B2">
        <w:rPr>
          <w:rFonts w:asciiTheme="minorHAnsi" w:hAnsiTheme="minorHAnsi"/>
          <w:sz w:val="22"/>
        </w:rPr>
        <w:t xml:space="preserve">assess the operation and impact of all of its policies, including its race equality policy, on staff, pupils and parents, and, in particular, on the attainment levels of pupils; </w:t>
      </w:r>
    </w:p>
    <w:p w:rsidR="00962D84" w:rsidRPr="009E59B2" w:rsidRDefault="008E6291" w:rsidP="009E59B2">
      <w:pPr>
        <w:pStyle w:val="ListParagraph"/>
        <w:numPr>
          <w:ilvl w:val="0"/>
          <w:numId w:val="14"/>
        </w:numPr>
        <w:ind w:right="451"/>
        <w:rPr>
          <w:rFonts w:asciiTheme="minorHAnsi" w:hAnsiTheme="minorHAnsi"/>
          <w:sz w:val="22"/>
        </w:rPr>
      </w:pPr>
      <w:r w:rsidRPr="009E59B2">
        <w:rPr>
          <w:rFonts w:asciiTheme="minorHAnsi" w:hAnsiTheme="minorHAnsi"/>
          <w:sz w:val="22"/>
        </w:rPr>
        <w:t xml:space="preserve">monitor, by reference to racial groups, the admission and progress of students; </w:t>
      </w:r>
    </w:p>
    <w:p w:rsidR="00962D84" w:rsidRPr="009E59B2" w:rsidRDefault="008E6291" w:rsidP="009E59B2">
      <w:pPr>
        <w:pStyle w:val="ListParagraph"/>
        <w:numPr>
          <w:ilvl w:val="0"/>
          <w:numId w:val="14"/>
        </w:numPr>
        <w:ind w:right="451"/>
        <w:rPr>
          <w:rFonts w:asciiTheme="minorHAnsi" w:hAnsiTheme="minorHAnsi"/>
          <w:sz w:val="22"/>
        </w:rPr>
      </w:pPr>
      <w:r w:rsidRPr="009E59B2">
        <w:rPr>
          <w:rFonts w:asciiTheme="minorHAnsi" w:hAnsiTheme="minorHAnsi"/>
          <w:sz w:val="22"/>
        </w:rPr>
        <w:t xml:space="preserve">monitor, by reference to racial groups, the recruitment and career progress of staff; </w:t>
      </w:r>
    </w:p>
    <w:p w:rsidR="00962D84" w:rsidRPr="009E59B2" w:rsidRDefault="008E6291" w:rsidP="009E59B2">
      <w:pPr>
        <w:pStyle w:val="ListParagraph"/>
        <w:numPr>
          <w:ilvl w:val="0"/>
          <w:numId w:val="14"/>
        </w:numPr>
        <w:spacing w:after="41"/>
        <w:ind w:right="451"/>
        <w:rPr>
          <w:rFonts w:asciiTheme="minorHAnsi" w:hAnsiTheme="minorHAnsi"/>
          <w:sz w:val="22"/>
        </w:rPr>
      </w:pPr>
      <w:r w:rsidRPr="009E59B2">
        <w:rPr>
          <w:rFonts w:asciiTheme="minorHAnsi" w:hAnsiTheme="minorHAnsi"/>
          <w:sz w:val="22"/>
        </w:rPr>
        <w:t xml:space="preserve">include in its race equality policy an indication of its arrangements for publishing the policy and communicating the results of its assessment and monitoring activity under the policy. </w:t>
      </w:r>
    </w:p>
    <w:p w:rsidR="00962D84" w:rsidRPr="009E59B2" w:rsidRDefault="008E6291" w:rsidP="009E59B2">
      <w:pPr>
        <w:pStyle w:val="ListParagraph"/>
        <w:numPr>
          <w:ilvl w:val="0"/>
          <w:numId w:val="14"/>
        </w:numPr>
        <w:ind w:right="451"/>
        <w:rPr>
          <w:rFonts w:asciiTheme="minorHAnsi" w:hAnsiTheme="minorHAnsi"/>
          <w:sz w:val="22"/>
        </w:rPr>
      </w:pPr>
      <w:r w:rsidRPr="009E59B2">
        <w:rPr>
          <w:rFonts w:asciiTheme="minorHAnsi" w:hAnsiTheme="minorHAnsi"/>
          <w:sz w:val="22"/>
        </w:rPr>
        <w:t xml:space="preserve">identify and implement changes to bring about improvements in racial equality practice and outcomes. </w:t>
      </w:r>
    </w:p>
    <w:p w:rsidR="00962D84" w:rsidRPr="00E37522" w:rsidRDefault="008E6291">
      <w:pPr>
        <w:spacing w:after="0" w:line="259" w:lineRule="auto"/>
        <w:ind w:left="0" w:firstLine="0"/>
        <w:jc w:val="left"/>
        <w:rPr>
          <w:rFonts w:asciiTheme="minorHAnsi" w:hAnsiTheme="minorHAnsi"/>
          <w:sz w:val="22"/>
        </w:rPr>
      </w:pPr>
      <w:r w:rsidRPr="00E37522">
        <w:rPr>
          <w:rFonts w:asciiTheme="minorHAnsi" w:hAnsiTheme="minorHAnsi"/>
          <w:sz w:val="22"/>
        </w:rPr>
        <w:t xml:space="preserve">  </w:t>
      </w:r>
    </w:p>
    <w:p w:rsidR="00962D84" w:rsidRPr="00E37522" w:rsidRDefault="008E6291">
      <w:pPr>
        <w:ind w:left="-5" w:right="451"/>
        <w:rPr>
          <w:rFonts w:asciiTheme="minorHAnsi" w:hAnsiTheme="minorHAnsi"/>
          <w:sz w:val="22"/>
        </w:rPr>
      </w:pPr>
      <w:r w:rsidRPr="00E37522">
        <w:rPr>
          <w:rFonts w:asciiTheme="minorHAnsi" w:hAnsiTheme="minorHAnsi"/>
          <w:sz w:val="22"/>
        </w:rPr>
        <w:t xml:space="preserve">The School must also monitor, and publish, by reference to racial groups: </w:t>
      </w:r>
    </w:p>
    <w:p w:rsidR="00962D84" w:rsidRDefault="008E6291">
      <w:pPr>
        <w:spacing w:after="27" w:line="259" w:lineRule="auto"/>
        <w:ind w:left="0" w:firstLine="0"/>
        <w:jc w:val="left"/>
      </w:pPr>
      <w:r>
        <w:t xml:space="preserve"> </w:t>
      </w:r>
    </w:p>
    <w:p w:rsidR="00962D84" w:rsidRPr="00E37522" w:rsidRDefault="008E6291">
      <w:pPr>
        <w:numPr>
          <w:ilvl w:val="0"/>
          <w:numId w:val="1"/>
        </w:numPr>
        <w:ind w:left="699" w:right="451" w:hanging="349"/>
        <w:rPr>
          <w:rFonts w:asciiTheme="minorHAnsi" w:hAnsiTheme="minorHAnsi"/>
          <w:sz w:val="22"/>
        </w:rPr>
      </w:pPr>
      <w:r w:rsidRPr="00E37522">
        <w:rPr>
          <w:rFonts w:asciiTheme="minorHAnsi" w:hAnsiTheme="minorHAnsi"/>
          <w:sz w:val="22"/>
        </w:rPr>
        <w:t xml:space="preserve">the number of staff employed  </w:t>
      </w:r>
    </w:p>
    <w:p w:rsidR="00962D84" w:rsidRPr="00E37522" w:rsidRDefault="008E6291">
      <w:pPr>
        <w:numPr>
          <w:ilvl w:val="0"/>
          <w:numId w:val="1"/>
        </w:numPr>
        <w:ind w:left="699" w:right="451" w:hanging="349"/>
        <w:rPr>
          <w:rFonts w:asciiTheme="minorHAnsi" w:hAnsiTheme="minorHAnsi"/>
          <w:sz w:val="22"/>
        </w:rPr>
      </w:pPr>
      <w:r w:rsidRPr="00E37522">
        <w:rPr>
          <w:rFonts w:asciiTheme="minorHAnsi" w:hAnsiTheme="minorHAnsi"/>
          <w:sz w:val="22"/>
        </w:rPr>
        <w:t xml:space="preserve">applicants for employment, training and promotion; </w:t>
      </w:r>
    </w:p>
    <w:p w:rsidR="00962D84" w:rsidRPr="00E37522" w:rsidRDefault="008E6291">
      <w:pPr>
        <w:numPr>
          <w:ilvl w:val="0"/>
          <w:numId w:val="1"/>
        </w:numPr>
        <w:ind w:left="699" w:right="451" w:hanging="349"/>
        <w:rPr>
          <w:rFonts w:asciiTheme="minorHAnsi" w:hAnsiTheme="minorHAnsi"/>
          <w:sz w:val="22"/>
        </w:rPr>
      </w:pPr>
      <w:r w:rsidRPr="00E37522">
        <w:rPr>
          <w:rFonts w:asciiTheme="minorHAnsi" w:hAnsiTheme="minorHAnsi"/>
          <w:sz w:val="22"/>
        </w:rPr>
        <w:t xml:space="preserve">the number of staff from each group who receive training; </w:t>
      </w:r>
    </w:p>
    <w:p w:rsidR="00962D84" w:rsidRPr="00E37522" w:rsidRDefault="008E6291">
      <w:pPr>
        <w:numPr>
          <w:ilvl w:val="0"/>
          <w:numId w:val="1"/>
        </w:numPr>
        <w:spacing w:after="41"/>
        <w:ind w:left="699" w:right="451" w:hanging="349"/>
        <w:rPr>
          <w:rFonts w:asciiTheme="minorHAnsi" w:hAnsiTheme="minorHAnsi"/>
          <w:sz w:val="22"/>
        </w:rPr>
      </w:pPr>
      <w:r w:rsidRPr="00E37522">
        <w:rPr>
          <w:rFonts w:asciiTheme="minorHAnsi" w:hAnsiTheme="minorHAnsi"/>
          <w:sz w:val="22"/>
        </w:rPr>
        <w:t xml:space="preserve">the number of staff from each group who benefit or suffer detriment as a result of performance assessment procedures; </w:t>
      </w:r>
    </w:p>
    <w:p w:rsidR="00962D84" w:rsidRPr="00E37522" w:rsidRDefault="008E6291">
      <w:pPr>
        <w:numPr>
          <w:ilvl w:val="0"/>
          <w:numId w:val="1"/>
        </w:numPr>
        <w:ind w:left="699" w:right="451" w:hanging="349"/>
        <w:rPr>
          <w:rFonts w:asciiTheme="minorHAnsi" w:hAnsiTheme="minorHAnsi"/>
          <w:sz w:val="22"/>
        </w:rPr>
      </w:pPr>
      <w:r w:rsidRPr="00E37522">
        <w:rPr>
          <w:rFonts w:asciiTheme="minorHAnsi" w:hAnsiTheme="minorHAnsi"/>
          <w:sz w:val="22"/>
        </w:rPr>
        <w:t xml:space="preserve">the number of staff who are involved in grievance procedures; </w:t>
      </w:r>
      <w:r w:rsidRPr="00E37522">
        <w:rPr>
          <w:rFonts w:asciiTheme="minorHAnsi" w:eastAsia="Segoe UI Symbol" w:hAnsiTheme="minorHAnsi" w:cs="Segoe UI Symbol"/>
          <w:sz w:val="22"/>
        </w:rPr>
        <w:t>•</w:t>
      </w:r>
      <w:r w:rsidRPr="00E37522">
        <w:rPr>
          <w:rFonts w:asciiTheme="minorHAnsi" w:eastAsia="Arial" w:hAnsiTheme="minorHAnsi" w:cs="Arial"/>
          <w:sz w:val="22"/>
        </w:rPr>
        <w:t xml:space="preserve"> </w:t>
      </w:r>
      <w:r w:rsidRPr="00E37522">
        <w:rPr>
          <w:rFonts w:asciiTheme="minorHAnsi" w:hAnsiTheme="minorHAnsi"/>
          <w:sz w:val="22"/>
        </w:rPr>
        <w:t xml:space="preserve">the number of staff who are subject to disciplinary procedures; </w:t>
      </w:r>
    </w:p>
    <w:p w:rsidR="00962D84" w:rsidRPr="009E59B2" w:rsidRDefault="008E6291" w:rsidP="009E59B2">
      <w:pPr>
        <w:numPr>
          <w:ilvl w:val="0"/>
          <w:numId w:val="1"/>
        </w:numPr>
        <w:ind w:left="699" w:right="451" w:hanging="349"/>
        <w:rPr>
          <w:rFonts w:asciiTheme="minorHAnsi" w:hAnsiTheme="minorHAnsi"/>
          <w:sz w:val="22"/>
        </w:rPr>
      </w:pPr>
      <w:r w:rsidRPr="00E37522">
        <w:rPr>
          <w:rFonts w:asciiTheme="minorHAnsi" w:hAnsiTheme="minorHAnsi"/>
          <w:sz w:val="22"/>
        </w:rPr>
        <w:t xml:space="preserve">the number of staff who cease employment. </w:t>
      </w:r>
      <w:r w:rsidRPr="00E37522">
        <w:rPr>
          <w:rFonts w:asciiTheme="minorHAnsi" w:hAnsiTheme="minorHAnsi"/>
          <w:b/>
          <w:sz w:val="22"/>
        </w:rPr>
        <w:t xml:space="preserve"> </w:t>
      </w:r>
    </w:p>
    <w:p w:rsidR="00962D84" w:rsidRPr="009E59B2" w:rsidRDefault="008E6291" w:rsidP="009E59B2">
      <w:pPr>
        <w:spacing w:after="0" w:line="259" w:lineRule="auto"/>
        <w:ind w:left="0" w:firstLine="0"/>
        <w:jc w:val="left"/>
        <w:rPr>
          <w:rFonts w:asciiTheme="minorHAnsi" w:hAnsiTheme="minorHAnsi"/>
          <w:sz w:val="22"/>
        </w:rPr>
      </w:pPr>
      <w:r w:rsidRPr="00E37522">
        <w:rPr>
          <w:rFonts w:asciiTheme="minorHAnsi" w:hAnsiTheme="minorHAnsi"/>
          <w:sz w:val="22"/>
        </w:rPr>
        <w:t xml:space="preserve"> </w:t>
      </w:r>
      <w:r>
        <w:t xml:space="preserve">  </w:t>
      </w:r>
    </w:p>
    <w:p w:rsidR="00962D84" w:rsidRPr="00007417" w:rsidRDefault="008E6291">
      <w:pPr>
        <w:tabs>
          <w:tab w:val="center" w:pos="1636"/>
        </w:tabs>
        <w:spacing w:after="3" w:line="259" w:lineRule="auto"/>
        <w:ind w:left="-15" w:firstLine="0"/>
        <w:jc w:val="left"/>
        <w:rPr>
          <w:rFonts w:asciiTheme="minorHAnsi" w:hAnsiTheme="minorHAnsi"/>
          <w:sz w:val="22"/>
        </w:rPr>
      </w:pPr>
      <w:r w:rsidRPr="00007417">
        <w:rPr>
          <w:rFonts w:asciiTheme="minorHAnsi" w:hAnsiTheme="minorHAnsi"/>
          <w:b/>
          <w:sz w:val="22"/>
        </w:rPr>
        <w:t xml:space="preserve">Scope of the Policy </w:t>
      </w:r>
    </w:p>
    <w:p w:rsidR="00962D84" w:rsidRPr="00007417" w:rsidRDefault="008E6291">
      <w:pPr>
        <w:spacing w:after="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8E6291">
      <w:pPr>
        <w:ind w:left="-5" w:right="451"/>
        <w:rPr>
          <w:rFonts w:asciiTheme="minorHAnsi" w:hAnsiTheme="minorHAnsi"/>
          <w:sz w:val="22"/>
        </w:rPr>
      </w:pPr>
      <w:r w:rsidRPr="00007417">
        <w:rPr>
          <w:rFonts w:asciiTheme="minorHAnsi" w:hAnsiTheme="minorHAnsi"/>
          <w:sz w:val="22"/>
        </w:rPr>
        <w:t xml:space="preserve">This policy covers all aspects of the work of the School, including: </w:t>
      </w:r>
    </w:p>
    <w:p w:rsidR="00962D84" w:rsidRPr="00007417" w:rsidRDefault="008E6291">
      <w:pPr>
        <w:spacing w:after="1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E37522" w:rsidP="00E37522">
      <w:pPr>
        <w:pStyle w:val="Heading2"/>
        <w:tabs>
          <w:tab w:val="center" w:pos="921"/>
        </w:tabs>
        <w:ind w:left="-15" w:firstLine="0"/>
        <w:rPr>
          <w:rFonts w:asciiTheme="minorHAnsi" w:hAnsiTheme="minorHAnsi"/>
          <w:sz w:val="22"/>
        </w:rPr>
      </w:pPr>
      <w:r w:rsidRPr="00007417">
        <w:rPr>
          <w:rFonts w:asciiTheme="minorHAnsi" w:hAnsiTheme="minorHAnsi"/>
          <w:sz w:val="22"/>
        </w:rPr>
        <w:t>Staff:</w:t>
      </w:r>
    </w:p>
    <w:p w:rsidR="00962D84" w:rsidRPr="00007417" w:rsidRDefault="008E6291">
      <w:pPr>
        <w:numPr>
          <w:ilvl w:val="0"/>
          <w:numId w:val="3"/>
        </w:numPr>
        <w:ind w:right="451" w:hanging="700"/>
        <w:rPr>
          <w:rFonts w:asciiTheme="minorHAnsi" w:hAnsiTheme="minorHAnsi"/>
          <w:sz w:val="22"/>
        </w:rPr>
      </w:pPr>
      <w:r w:rsidRPr="00007417">
        <w:rPr>
          <w:rFonts w:asciiTheme="minorHAnsi" w:hAnsiTheme="minorHAnsi"/>
          <w:sz w:val="22"/>
        </w:rPr>
        <w:t xml:space="preserve">recruitment and retention; </w:t>
      </w:r>
    </w:p>
    <w:p w:rsidR="00962D84" w:rsidRPr="00007417" w:rsidRDefault="008E6291">
      <w:pPr>
        <w:numPr>
          <w:ilvl w:val="0"/>
          <w:numId w:val="3"/>
        </w:numPr>
        <w:ind w:right="451" w:hanging="700"/>
        <w:rPr>
          <w:rFonts w:asciiTheme="minorHAnsi" w:hAnsiTheme="minorHAnsi"/>
          <w:sz w:val="22"/>
        </w:rPr>
      </w:pPr>
      <w:r w:rsidRPr="00007417">
        <w:rPr>
          <w:rFonts w:asciiTheme="minorHAnsi" w:hAnsiTheme="minorHAnsi"/>
          <w:sz w:val="22"/>
        </w:rPr>
        <w:t xml:space="preserve">pay and rewards; </w:t>
      </w:r>
    </w:p>
    <w:p w:rsidR="00962D84" w:rsidRPr="00007417" w:rsidRDefault="008E6291">
      <w:pPr>
        <w:numPr>
          <w:ilvl w:val="0"/>
          <w:numId w:val="3"/>
        </w:numPr>
        <w:ind w:right="451" w:hanging="700"/>
        <w:rPr>
          <w:rFonts w:asciiTheme="minorHAnsi" w:hAnsiTheme="minorHAnsi"/>
          <w:sz w:val="22"/>
        </w:rPr>
      </w:pPr>
      <w:r w:rsidRPr="00007417">
        <w:rPr>
          <w:rFonts w:asciiTheme="minorHAnsi" w:hAnsiTheme="minorHAnsi"/>
          <w:sz w:val="22"/>
        </w:rPr>
        <w:t xml:space="preserve">training and professional development; </w:t>
      </w:r>
    </w:p>
    <w:p w:rsidR="00962D84" w:rsidRPr="00007417" w:rsidRDefault="008E6291">
      <w:pPr>
        <w:numPr>
          <w:ilvl w:val="0"/>
          <w:numId w:val="3"/>
        </w:numPr>
        <w:ind w:right="451" w:hanging="700"/>
        <w:rPr>
          <w:rFonts w:asciiTheme="minorHAnsi" w:hAnsiTheme="minorHAnsi"/>
          <w:sz w:val="22"/>
        </w:rPr>
      </w:pPr>
      <w:r w:rsidRPr="00007417">
        <w:rPr>
          <w:rFonts w:asciiTheme="minorHAnsi" w:hAnsiTheme="minorHAnsi"/>
          <w:sz w:val="22"/>
        </w:rPr>
        <w:t xml:space="preserve">performance management; </w:t>
      </w:r>
    </w:p>
    <w:p w:rsidR="00E37522" w:rsidRPr="00007417" w:rsidRDefault="00E37522">
      <w:pPr>
        <w:numPr>
          <w:ilvl w:val="0"/>
          <w:numId w:val="3"/>
        </w:numPr>
        <w:ind w:right="451" w:hanging="700"/>
        <w:rPr>
          <w:rFonts w:asciiTheme="minorHAnsi" w:hAnsiTheme="minorHAnsi"/>
          <w:sz w:val="22"/>
        </w:rPr>
      </w:pPr>
      <w:r w:rsidRPr="00007417">
        <w:rPr>
          <w:rFonts w:asciiTheme="minorHAnsi" w:hAnsiTheme="minorHAnsi"/>
          <w:sz w:val="22"/>
        </w:rPr>
        <w:t>consultation and involvement;</w:t>
      </w:r>
    </w:p>
    <w:p w:rsidR="00962D84" w:rsidRPr="00007417" w:rsidRDefault="008E6291">
      <w:pPr>
        <w:numPr>
          <w:ilvl w:val="0"/>
          <w:numId w:val="3"/>
        </w:numPr>
        <w:ind w:right="451" w:hanging="700"/>
        <w:rPr>
          <w:rFonts w:asciiTheme="minorHAnsi" w:hAnsiTheme="minorHAnsi"/>
          <w:sz w:val="22"/>
        </w:rPr>
      </w:pPr>
      <w:r w:rsidRPr="00007417">
        <w:rPr>
          <w:rFonts w:asciiTheme="minorHAnsi" w:hAnsiTheme="minorHAnsi"/>
          <w:sz w:val="22"/>
        </w:rPr>
        <w:t xml:space="preserve">grievance and disciplinary matters. </w:t>
      </w:r>
    </w:p>
    <w:p w:rsidR="00962D84" w:rsidRPr="00007417" w:rsidRDefault="008E6291">
      <w:pPr>
        <w:spacing w:after="1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E37522" w:rsidP="00E37522">
      <w:pPr>
        <w:pStyle w:val="Heading2"/>
        <w:tabs>
          <w:tab w:val="center" w:pos="1005"/>
        </w:tabs>
        <w:ind w:left="-15" w:firstLine="0"/>
        <w:rPr>
          <w:rFonts w:asciiTheme="minorHAnsi" w:hAnsiTheme="minorHAnsi"/>
          <w:sz w:val="22"/>
        </w:rPr>
      </w:pPr>
      <w:r w:rsidRPr="00007417">
        <w:rPr>
          <w:rFonts w:asciiTheme="minorHAnsi" w:hAnsiTheme="minorHAnsi"/>
          <w:sz w:val="22"/>
        </w:rPr>
        <w:t>Pupils:</w:t>
      </w:r>
      <w:r w:rsidR="008E6291" w:rsidRPr="00007417">
        <w:rPr>
          <w:rFonts w:asciiTheme="minorHAnsi" w:hAnsiTheme="minorHAnsi"/>
          <w:sz w:val="22"/>
        </w:rPr>
        <w:t xml:space="preserve"> </w:t>
      </w:r>
    </w:p>
    <w:p w:rsidR="00962D84" w:rsidRPr="00007417" w:rsidRDefault="008E6291">
      <w:pPr>
        <w:numPr>
          <w:ilvl w:val="0"/>
          <w:numId w:val="4"/>
        </w:numPr>
        <w:ind w:right="451" w:hanging="700"/>
        <w:rPr>
          <w:rFonts w:asciiTheme="minorHAnsi" w:hAnsiTheme="minorHAnsi"/>
          <w:sz w:val="22"/>
        </w:rPr>
      </w:pPr>
      <w:r w:rsidRPr="00007417">
        <w:rPr>
          <w:rFonts w:asciiTheme="minorHAnsi" w:hAnsiTheme="minorHAnsi"/>
          <w:sz w:val="22"/>
        </w:rPr>
        <w:t xml:space="preserve">admissions and attendance; </w:t>
      </w:r>
    </w:p>
    <w:p w:rsidR="00962D84" w:rsidRPr="00007417" w:rsidRDefault="008E6291">
      <w:pPr>
        <w:numPr>
          <w:ilvl w:val="0"/>
          <w:numId w:val="4"/>
        </w:numPr>
        <w:ind w:right="451" w:hanging="700"/>
        <w:rPr>
          <w:rFonts w:asciiTheme="minorHAnsi" w:hAnsiTheme="minorHAnsi"/>
          <w:sz w:val="22"/>
        </w:rPr>
      </w:pPr>
      <w:r w:rsidRPr="00007417">
        <w:rPr>
          <w:rFonts w:asciiTheme="minorHAnsi" w:hAnsiTheme="minorHAnsi"/>
          <w:sz w:val="22"/>
        </w:rPr>
        <w:t xml:space="preserve">teaching, learning and curriculum matters; </w:t>
      </w:r>
    </w:p>
    <w:p w:rsidR="00962D84" w:rsidRPr="00007417" w:rsidRDefault="008E6291">
      <w:pPr>
        <w:numPr>
          <w:ilvl w:val="0"/>
          <w:numId w:val="4"/>
        </w:numPr>
        <w:ind w:right="451" w:hanging="700"/>
        <w:rPr>
          <w:rFonts w:asciiTheme="minorHAnsi" w:hAnsiTheme="minorHAnsi"/>
          <w:sz w:val="22"/>
        </w:rPr>
      </w:pPr>
      <w:r w:rsidRPr="00007417">
        <w:rPr>
          <w:rFonts w:asciiTheme="minorHAnsi" w:hAnsiTheme="minorHAnsi"/>
          <w:sz w:val="22"/>
        </w:rPr>
        <w:t xml:space="preserve">progress, attainment and assessment; </w:t>
      </w:r>
    </w:p>
    <w:p w:rsidR="00962D84" w:rsidRPr="00007417" w:rsidRDefault="008E6291">
      <w:pPr>
        <w:numPr>
          <w:ilvl w:val="0"/>
          <w:numId w:val="4"/>
        </w:numPr>
        <w:ind w:right="451" w:hanging="700"/>
        <w:rPr>
          <w:rFonts w:asciiTheme="minorHAnsi" w:hAnsiTheme="minorHAnsi"/>
          <w:sz w:val="22"/>
        </w:rPr>
      </w:pPr>
      <w:r w:rsidRPr="00007417">
        <w:rPr>
          <w:rFonts w:asciiTheme="minorHAnsi" w:hAnsiTheme="minorHAnsi"/>
          <w:sz w:val="22"/>
        </w:rPr>
        <w:lastRenderedPageBreak/>
        <w:t xml:space="preserve">personal development and pastoral care; </w:t>
      </w:r>
    </w:p>
    <w:p w:rsidR="00962D84" w:rsidRPr="00007417" w:rsidRDefault="008E6291">
      <w:pPr>
        <w:numPr>
          <w:ilvl w:val="0"/>
          <w:numId w:val="4"/>
        </w:numPr>
        <w:ind w:right="451" w:hanging="700"/>
        <w:rPr>
          <w:rFonts w:asciiTheme="minorHAnsi" w:hAnsiTheme="minorHAnsi"/>
          <w:sz w:val="22"/>
        </w:rPr>
      </w:pPr>
      <w:r w:rsidRPr="00007417">
        <w:rPr>
          <w:rFonts w:asciiTheme="minorHAnsi" w:hAnsiTheme="minorHAnsi"/>
          <w:sz w:val="22"/>
        </w:rPr>
        <w:t xml:space="preserve">behaviour, discipline and exclusions; </w:t>
      </w:r>
    </w:p>
    <w:p w:rsidR="00962D84" w:rsidRPr="00007417" w:rsidRDefault="008E6291">
      <w:pPr>
        <w:numPr>
          <w:ilvl w:val="0"/>
          <w:numId w:val="4"/>
        </w:numPr>
        <w:ind w:right="451" w:hanging="700"/>
        <w:rPr>
          <w:rFonts w:asciiTheme="minorHAnsi" w:hAnsiTheme="minorHAnsi"/>
          <w:sz w:val="22"/>
        </w:rPr>
      </w:pPr>
      <w:r w:rsidRPr="00007417">
        <w:rPr>
          <w:rFonts w:asciiTheme="minorHAnsi" w:hAnsiTheme="minorHAnsi"/>
          <w:sz w:val="22"/>
        </w:rPr>
        <w:t xml:space="preserve">racial harassment. </w:t>
      </w:r>
    </w:p>
    <w:p w:rsidR="00962D84" w:rsidRPr="00007417" w:rsidRDefault="008E6291">
      <w:pPr>
        <w:spacing w:after="1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0427A3" w:rsidP="000427A3">
      <w:pPr>
        <w:pStyle w:val="Heading2"/>
        <w:tabs>
          <w:tab w:val="center" w:pos="1313"/>
        </w:tabs>
        <w:rPr>
          <w:rFonts w:asciiTheme="minorHAnsi" w:hAnsiTheme="minorHAnsi"/>
          <w:sz w:val="22"/>
        </w:rPr>
      </w:pPr>
      <w:r w:rsidRPr="00007417">
        <w:rPr>
          <w:rFonts w:asciiTheme="minorHAnsi" w:hAnsiTheme="minorHAnsi"/>
          <w:sz w:val="22"/>
        </w:rPr>
        <w:t>O</w:t>
      </w:r>
      <w:r w:rsidR="008E6291" w:rsidRPr="00007417">
        <w:rPr>
          <w:rFonts w:asciiTheme="minorHAnsi" w:hAnsiTheme="minorHAnsi"/>
          <w:sz w:val="22"/>
        </w:rPr>
        <w:t>ther bodies</w:t>
      </w:r>
      <w:r w:rsidRPr="00007417">
        <w:rPr>
          <w:rFonts w:asciiTheme="minorHAnsi" w:hAnsiTheme="minorHAnsi"/>
          <w:sz w:val="22"/>
        </w:rPr>
        <w:t>:</w:t>
      </w:r>
      <w:r w:rsidR="008E6291" w:rsidRPr="00007417">
        <w:rPr>
          <w:rFonts w:asciiTheme="minorHAnsi" w:hAnsiTheme="minorHAnsi"/>
          <w:sz w:val="22"/>
        </w:rPr>
        <w:t xml:space="preserve"> </w:t>
      </w:r>
    </w:p>
    <w:p w:rsidR="00962D84" w:rsidRPr="00007417" w:rsidRDefault="008E6291">
      <w:pPr>
        <w:numPr>
          <w:ilvl w:val="0"/>
          <w:numId w:val="5"/>
        </w:numPr>
        <w:ind w:right="451" w:hanging="700"/>
        <w:rPr>
          <w:rFonts w:asciiTheme="minorHAnsi" w:hAnsiTheme="minorHAnsi"/>
          <w:sz w:val="22"/>
        </w:rPr>
      </w:pPr>
      <w:r w:rsidRPr="00007417">
        <w:rPr>
          <w:rFonts w:asciiTheme="minorHAnsi" w:hAnsiTheme="minorHAnsi"/>
          <w:sz w:val="22"/>
        </w:rPr>
        <w:t xml:space="preserve">governing body matters; </w:t>
      </w:r>
    </w:p>
    <w:p w:rsidR="00962D84" w:rsidRPr="00007417" w:rsidRDefault="008E6291">
      <w:pPr>
        <w:numPr>
          <w:ilvl w:val="0"/>
          <w:numId w:val="5"/>
        </w:numPr>
        <w:ind w:right="451" w:hanging="700"/>
        <w:rPr>
          <w:rFonts w:asciiTheme="minorHAnsi" w:hAnsiTheme="minorHAnsi"/>
          <w:sz w:val="22"/>
        </w:rPr>
      </w:pPr>
      <w:r w:rsidRPr="00007417">
        <w:rPr>
          <w:rFonts w:asciiTheme="minorHAnsi" w:hAnsiTheme="minorHAnsi"/>
          <w:sz w:val="22"/>
        </w:rPr>
        <w:t xml:space="preserve">parental consultation and involvement; </w:t>
      </w:r>
    </w:p>
    <w:p w:rsidR="00962D84" w:rsidRPr="00007417" w:rsidRDefault="008E6291">
      <w:pPr>
        <w:numPr>
          <w:ilvl w:val="0"/>
          <w:numId w:val="5"/>
        </w:numPr>
        <w:ind w:right="451" w:hanging="700"/>
        <w:rPr>
          <w:rFonts w:asciiTheme="minorHAnsi" w:hAnsiTheme="minorHAnsi"/>
          <w:sz w:val="22"/>
        </w:rPr>
      </w:pPr>
      <w:r w:rsidRPr="00007417">
        <w:rPr>
          <w:rFonts w:asciiTheme="minorHAnsi" w:hAnsiTheme="minorHAnsi"/>
          <w:sz w:val="22"/>
        </w:rPr>
        <w:t xml:space="preserve">collaboration with external bodies; </w:t>
      </w:r>
    </w:p>
    <w:p w:rsidR="00962D84" w:rsidRPr="00007417" w:rsidRDefault="008E6291" w:rsidP="00007417">
      <w:pPr>
        <w:numPr>
          <w:ilvl w:val="0"/>
          <w:numId w:val="5"/>
        </w:numPr>
        <w:ind w:right="451" w:hanging="700"/>
        <w:rPr>
          <w:rFonts w:asciiTheme="minorHAnsi" w:hAnsiTheme="minorHAnsi"/>
          <w:sz w:val="22"/>
        </w:rPr>
      </w:pPr>
      <w:r w:rsidRPr="00007417">
        <w:rPr>
          <w:rFonts w:asciiTheme="minorHAnsi" w:hAnsiTheme="minorHAnsi"/>
          <w:sz w:val="22"/>
        </w:rPr>
        <w:t xml:space="preserve">contracting arrangements. </w:t>
      </w:r>
      <w:r w:rsidRPr="00007417">
        <w:rPr>
          <w:b/>
        </w:rPr>
        <w:t xml:space="preserve"> </w:t>
      </w:r>
    </w:p>
    <w:p w:rsidR="00962D84" w:rsidRDefault="008E6291">
      <w:pPr>
        <w:spacing w:after="9" w:line="259" w:lineRule="auto"/>
        <w:ind w:left="0" w:firstLine="0"/>
        <w:jc w:val="left"/>
      </w:pPr>
      <w:r>
        <w:t xml:space="preserve">  </w:t>
      </w:r>
    </w:p>
    <w:p w:rsidR="00007417" w:rsidRPr="00007417" w:rsidRDefault="00007417" w:rsidP="00007417">
      <w:pPr>
        <w:pStyle w:val="NormalWeb"/>
        <w:rPr>
          <w:rFonts w:asciiTheme="minorHAnsi" w:hAnsiTheme="minorHAnsi"/>
          <w:b/>
        </w:rPr>
      </w:pPr>
      <w:r w:rsidRPr="00007417">
        <w:rPr>
          <w:rFonts w:asciiTheme="minorHAnsi" w:hAnsiTheme="minorHAnsi"/>
          <w:b/>
          <w:sz w:val="22"/>
          <w:szCs w:val="22"/>
        </w:rPr>
        <w:t xml:space="preserve">Roles and Responsibilities </w:t>
      </w:r>
    </w:p>
    <w:p w:rsidR="00007417" w:rsidRPr="00007417" w:rsidRDefault="00007417" w:rsidP="00007417">
      <w:pPr>
        <w:pStyle w:val="NormalWeb"/>
        <w:numPr>
          <w:ilvl w:val="0"/>
          <w:numId w:val="10"/>
        </w:numPr>
        <w:rPr>
          <w:rFonts w:asciiTheme="minorHAnsi" w:hAnsiTheme="minorHAnsi"/>
        </w:rPr>
      </w:pPr>
      <w:r w:rsidRPr="00007417">
        <w:rPr>
          <w:rFonts w:asciiTheme="minorHAnsi" w:hAnsiTheme="minorHAnsi"/>
          <w:sz w:val="22"/>
          <w:szCs w:val="22"/>
        </w:rPr>
        <w:t xml:space="preserve">The governing body is responsible for ensuring that the school fulfills its legal responsibilities and that this policy is implemented. </w:t>
      </w:r>
    </w:p>
    <w:p w:rsidR="00007417" w:rsidRPr="00007417" w:rsidRDefault="00007417" w:rsidP="00007417">
      <w:pPr>
        <w:pStyle w:val="NormalWeb"/>
        <w:numPr>
          <w:ilvl w:val="0"/>
          <w:numId w:val="10"/>
        </w:numPr>
        <w:rPr>
          <w:rFonts w:asciiTheme="minorHAnsi" w:hAnsiTheme="minorHAnsi"/>
        </w:rPr>
      </w:pPr>
      <w:r>
        <w:rPr>
          <w:rFonts w:asciiTheme="minorHAnsi" w:hAnsiTheme="minorHAnsi"/>
          <w:sz w:val="22"/>
          <w:szCs w:val="22"/>
        </w:rPr>
        <w:t xml:space="preserve">The </w:t>
      </w:r>
      <w:proofErr w:type="spellStart"/>
      <w:r>
        <w:rPr>
          <w:rFonts w:asciiTheme="minorHAnsi" w:hAnsiTheme="minorHAnsi"/>
          <w:sz w:val="22"/>
          <w:szCs w:val="22"/>
        </w:rPr>
        <w:t>Head</w:t>
      </w:r>
      <w:r w:rsidRPr="00007417">
        <w:rPr>
          <w:rFonts w:asciiTheme="minorHAnsi" w:hAnsiTheme="minorHAnsi"/>
          <w:sz w:val="22"/>
          <w:szCs w:val="22"/>
        </w:rPr>
        <w:t>teacher</w:t>
      </w:r>
      <w:proofErr w:type="spellEnd"/>
      <w:r w:rsidRPr="00007417">
        <w:rPr>
          <w:rFonts w:asciiTheme="minorHAnsi" w:hAnsiTheme="minorHAnsi"/>
          <w:sz w:val="22"/>
          <w:szCs w:val="22"/>
        </w:rPr>
        <w:t xml:space="preserve"> is responsible for implementing the policy; for ensuring that all staff are aware of their responsibilities, are given appropriate support and for taking appropriate action in all cases of unlawful discrimination. </w:t>
      </w:r>
    </w:p>
    <w:p w:rsidR="00007417" w:rsidRPr="00007417" w:rsidRDefault="00007417" w:rsidP="00007417">
      <w:pPr>
        <w:pStyle w:val="NormalWeb"/>
        <w:numPr>
          <w:ilvl w:val="0"/>
          <w:numId w:val="10"/>
        </w:numPr>
        <w:rPr>
          <w:rFonts w:asciiTheme="minorHAnsi" w:hAnsiTheme="minorHAnsi"/>
        </w:rPr>
      </w:pPr>
      <w:r w:rsidRPr="00007417">
        <w:rPr>
          <w:rFonts w:asciiTheme="minorHAnsi" w:hAnsiTheme="minorHAnsi"/>
          <w:sz w:val="22"/>
          <w:szCs w:val="22"/>
        </w:rPr>
        <w:t xml:space="preserve">All staff are expected to deal with and report any racist incidents that occur and to incorporate principles of equality and diversity into all aspects of their work. </w:t>
      </w:r>
    </w:p>
    <w:p w:rsidR="00007417" w:rsidRPr="00007417" w:rsidRDefault="00007417" w:rsidP="00007417">
      <w:pPr>
        <w:pStyle w:val="ListParagraph"/>
        <w:numPr>
          <w:ilvl w:val="0"/>
          <w:numId w:val="10"/>
        </w:numPr>
        <w:ind w:right="451"/>
        <w:rPr>
          <w:rFonts w:asciiTheme="minorHAnsi" w:hAnsiTheme="minorHAnsi"/>
          <w:sz w:val="22"/>
        </w:rPr>
      </w:pPr>
      <w:r w:rsidRPr="00007417">
        <w:rPr>
          <w:rFonts w:asciiTheme="minorHAnsi" w:hAnsiTheme="minorHAnsi"/>
          <w:sz w:val="22"/>
        </w:rPr>
        <w:t xml:space="preserve">Some staff may, from time to time, be given specific responsibilities for the implementation of aspects of the policy, such as the investigation of reported incidents of racism or racial harassment. </w:t>
      </w:r>
    </w:p>
    <w:p w:rsidR="00007417" w:rsidRDefault="00007417" w:rsidP="00007417">
      <w:pPr>
        <w:pStyle w:val="ListParagraph"/>
        <w:numPr>
          <w:ilvl w:val="0"/>
          <w:numId w:val="10"/>
        </w:numPr>
        <w:ind w:right="451"/>
        <w:rPr>
          <w:rFonts w:asciiTheme="minorHAnsi" w:hAnsiTheme="minorHAnsi"/>
        </w:rPr>
      </w:pPr>
      <w:r w:rsidRPr="00007417">
        <w:rPr>
          <w:rFonts w:asciiTheme="minorHAnsi" w:hAnsiTheme="minorHAnsi"/>
        </w:rPr>
        <w:t>The race equality policy applies to all pupils</w:t>
      </w:r>
      <w:r>
        <w:rPr>
          <w:rFonts w:asciiTheme="minorHAnsi" w:hAnsiTheme="minorHAnsi"/>
        </w:rPr>
        <w:t>.</w:t>
      </w:r>
      <w:r w:rsidRPr="00007417">
        <w:rPr>
          <w:rFonts w:asciiTheme="minorHAnsi" w:hAnsiTheme="minorHAnsi"/>
        </w:rPr>
        <w:t xml:space="preserve"> </w:t>
      </w:r>
    </w:p>
    <w:p w:rsidR="00962D84" w:rsidRPr="009E59B2" w:rsidRDefault="00007417" w:rsidP="009E59B2">
      <w:pPr>
        <w:pStyle w:val="ListParagraph"/>
        <w:numPr>
          <w:ilvl w:val="0"/>
          <w:numId w:val="10"/>
        </w:numPr>
        <w:ind w:right="451"/>
        <w:rPr>
          <w:rFonts w:asciiTheme="minorHAnsi" w:hAnsiTheme="minorHAnsi"/>
        </w:rPr>
      </w:pPr>
      <w:r w:rsidRPr="009E59B2">
        <w:rPr>
          <w:rFonts w:asciiTheme="minorHAnsi" w:hAnsiTheme="minorHAnsi"/>
          <w:sz w:val="22"/>
        </w:rPr>
        <w:t>All parents, visitors, contractors and any other persons are expected to comply with the race equality policy</w:t>
      </w:r>
      <w:r w:rsidR="008E6291">
        <w:t xml:space="preserve">  </w:t>
      </w:r>
    </w:p>
    <w:p w:rsidR="009E59B2" w:rsidRDefault="009E59B2">
      <w:pPr>
        <w:pStyle w:val="Heading3"/>
        <w:tabs>
          <w:tab w:val="center" w:pos="2042"/>
        </w:tabs>
        <w:ind w:left="-15" w:firstLine="0"/>
        <w:rPr>
          <w:rFonts w:asciiTheme="minorHAnsi" w:hAnsiTheme="minorHAnsi"/>
          <w:sz w:val="22"/>
        </w:rPr>
      </w:pPr>
    </w:p>
    <w:p w:rsidR="00962D84" w:rsidRPr="00007417" w:rsidRDefault="008E6291">
      <w:pPr>
        <w:pStyle w:val="Heading3"/>
        <w:tabs>
          <w:tab w:val="center" w:pos="2042"/>
        </w:tabs>
        <w:ind w:left="-15" w:firstLine="0"/>
        <w:rPr>
          <w:rFonts w:asciiTheme="minorHAnsi" w:hAnsiTheme="minorHAnsi"/>
          <w:sz w:val="22"/>
        </w:rPr>
      </w:pPr>
      <w:r w:rsidRPr="00007417">
        <w:rPr>
          <w:rFonts w:asciiTheme="minorHAnsi" w:hAnsiTheme="minorHAnsi"/>
          <w:sz w:val="22"/>
        </w:rPr>
        <w:t xml:space="preserve">Training and Development </w:t>
      </w:r>
    </w:p>
    <w:p w:rsidR="00962D84" w:rsidRPr="00007417" w:rsidRDefault="008E6291">
      <w:pPr>
        <w:spacing w:after="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8E6291">
      <w:pPr>
        <w:ind w:left="-5" w:right="451"/>
        <w:rPr>
          <w:rFonts w:asciiTheme="minorHAnsi" w:hAnsiTheme="minorHAnsi"/>
          <w:sz w:val="22"/>
        </w:rPr>
      </w:pPr>
      <w:r w:rsidRPr="00007417">
        <w:rPr>
          <w:rFonts w:asciiTheme="minorHAnsi" w:hAnsiTheme="minorHAnsi"/>
          <w:sz w:val="22"/>
        </w:rPr>
        <w:t xml:space="preserve">We will review the training and development needs of </w:t>
      </w:r>
      <w:r w:rsidR="00007417">
        <w:rPr>
          <w:rFonts w:asciiTheme="minorHAnsi" w:hAnsiTheme="minorHAnsi"/>
          <w:sz w:val="22"/>
        </w:rPr>
        <w:t xml:space="preserve">governors as part of the </w:t>
      </w:r>
      <w:r w:rsidRPr="00007417">
        <w:rPr>
          <w:rFonts w:asciiTheme="minorHAnsi" w:hAnsiTheme="minorHAnsi"/>
          <w:sz w:val="22"/>
        </w:rPr>
        <w:t xml:space="preserve">process of reviewing the race equality policy. </w:t>
      </w:r>
      <w:r w:rsidR="00007417">
        <w:rPr>
          <w:rFonts w:asciiTheme="minorHAnsi" w:hAnsiTheme="minorHAnsi"/>
          <w:sz w:val="22"/>
        </w:rPr>
        <w:t>T</w:t>
      </w:r>
      <w:r w:rsidR="00007417" w:rsidRPr="00007417">
        <w:rPr>
          <w:rFonts w:asciiTheme="minorHAnsi" w:hAnsiTheme="minorHAnsi"/>
          <w:sz w:val="22"/>
        </w:rPr>
        <w:t xml:space="preserve">he content of the race equality policy </w:t>
      </w:r>
      <w:r w:rsidR="00007417">
        <w:rPr>
          <w:rFonts w:asciiTheme="minorHAnsi" w:hAnsiTheme="minorHAnsi"/>
          <w:sz w:val="22"/>
        </w:rPr>
        <w:t>will form part of the</w:t>
      </w:r>
      <w:r w:rsidR="00007417" w:rsidRPr="00007417">
        <w:rPr>
          <w:rFonts w:asciiTheme="minorHAnsi" w:hAnsiTheme="minorHAnsi"/>
          <w:sz w:val="22"/>
        </w:rPr>
        <w:t xml:space="preserve"> induction programme</w:t>
      </w:r>
      <w:r w:rsidR="00007417">
        <w:rPr>
          <w:rFonts w:asciiTheme="minorHAnsi" w:hAnsiTheme="minorHAnsi"/>
          <w:sz w:val="22"/>
        </w:rPr>
        <w:t xml:space="preserve"> for a</w:t>
      </w:r>
      <w:r w:rsidRPr="00007417">
        <w:rPr>
          <w:rFonts w:asciiTheme="minorHAnsi" w:hAnsiTheme="minorHAnsi"/>
          <w:sz w:val="22"/>
        </w:rPr>
        <w:t xml:space="preserve">ll governors </w:t>
      </w:r>
      <w:r w:rsidR="00007417">
        <w:rPr>
          <w:rFonts w:asciiTheme="minorHAnsi" w:hAnsiTheme="minorHAnsi"/>
          <w:sz w:val="22"/>
        </w:rPr>
        <w:t xml:space="preserve">that governors </w:t>
      </w:r>
      <w:r w:rsidRPr="00007417">
        <w:rPr>
          <w:rFonts w:asciiTheme="minorHAnsi" w:hAnsiTheme="minorHAnsi"/>
          <w:sz w:val="22"/>
        </w:rPr>
        <w:t>w</w:t>
      </w:r>
      <w:r w:rsidR="00007417">
        <w:rPr>
          <w:rFonts w:asciiTheme="minorHAnsi" w:hAnsiTheme="minorHAnsi"/>
          <w:sz w:val="22"/>
        </w:rPr>
        <w:t xml:space="preserve">ill be expected to undertake </w:t>
      </w:r>
      <w:r w:rsidRPr="00007417">
        <w:rPr>
          <w:rFonts w:asciiTheme="minorHAnsi" w:hAnsiTheme="minorHAnsi"/>
          <w:sz w:val="22"/>
        </w:rPr>
        <w:t>t</w:t>
      </w:r>
      <w:r w:rsidR="00007417">
        <w:rPr>
          <w:rFonts w:asciiTheme="minorHAnsi" w:hAnsiTheme="minorHAnsi"/>
          <w:sz w:val="22"/>
        </w:rPr>
        <w:t>o ensure that they are aware of</w:t>
      </w:r>
      <w:r w:rsidRPr="00007417">
        <w:rPr>
          <w:rFonts w:asciiTheme="minorHAnsi" w:hAnsiTheme="minorHAnsi"/>
          <w:sz w:val="22"/>
        </w:rPr>
        <w:t xml:space="preserve"> its implications for the work of the governing body. </w:t>
      </w:r>
    </w:p>
    <w:p w:rsidR="00962D84" w:rsidRPr="00007417" w:rsidRDefault="008E6291">
      <w:pPr>
        <w:spacing w:after="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8E6291">
      <w:pPr>
        <w:ind w:left="-5" w:right="451"/>
        <w:rPr>
          <w:rFonts w:asciiTheme="minorHAnsi" w:hAnsiTheme="minorHAnsi"/>
          <w:sz w:val="22"/>
        </w:rPr>
      </w:pPr>
      <w:r w:rsidRPr="00007417">
        <w:rPr>
          <w:rFonts w:asciiTheme="minorHAnsi" w:hAnsiTheme="minorHAnsi"/>
          <w:sz w:val="22"/>
        </w:rPr>
        <w:t xml:space="preserve">The training and development needs of staff will be considered as part of the arrangements for performance management. Staff training opportunities will be funded and made available within the normal working day. </w:t>
      </w:r>
    </w:p>
    <w:p w:rsidR="00962D84" w:rsidRDefault="008E6291">
      <w:pPr>
        <w:spacing w:after="9" w:line="259" w:lineRule="auto"/>
        <w:ind w:left="0" w:firstLine="0"/>
        <w:jc w:val="left"/>
      </w:pPr>
      <w:r>
        <w:t xml:space="preserve">  </w:t>
      </w:r>
    </w:p>
    <w:p w:rsidR="00962D84" w:rsidRPr="00007417" w:rsidRDefault="008E6291">
      <w:pPr>
        <w:pStyle w:val="Heading3"/>
        <w:tabs>
          <w:tab w:val="center" w:pos="1798"/>
        </w:tabs>
        <w:ind w:left="-15" w:firstLine="0"/>
        <w:rPr>
          <w:rFonts w:asciiTheme="minorHAnsi" w:hAnsiTheme="minorHAnsi"/>
          <w:sz w:val="22"/>
        </w:rPr>
      </w:pPr>
      <w:r w:rsidRPr="00007417">
        <w:rPr>
          <w:rFonts w:asciiTheme="minorHAnsi" w:hAnsiTheme="minorHAnsi"/>
          <w:sz w:val="22"/>
        </w:rPr>
        <w:t xml:space="preserve">Breaches of the Policy </w:t>
      </w:r>
    </w:p>
    <w:p w:rsidR="00962D84" w:rsidRPr="00007417" w:rsidRDefault="008E6291">
      <w:pPr>
        <w:spacing w:after="0" w:line="259" w:lineRule="auto"/>
        <w:ind w:left="0" w:firstLine="0"/>
        <w:jc w:val="left"/>
        <w:rPr>
          <w:rFonts w:asciiTheme="minorHAnsi" w:hAnsiTheme="minorHAnsi"/>
          <w:sz w:val="22"/>
        </w:rPr>
      </w:pPr>
      <w:r w:rsidRPr="00007417">
        <w:rPr>
          <w:rFonts w:asciiTheme="minorHAnsi" w:hAnsiTheme="minorHAnsi"/>
          <w:sz w:val="22"/>
        </w:rPr>
        <w:t xml:space="preserve">  </w:t>
      </w:r>
    </w:p>
    <w:p w:rsidR="00962D84" w:rsidRPr="00007417" w:rsidRDefault="008E6291">
      <w:pPr>
        <w:ind w:left="-5" w:right="451"/>
        <w:rPr>
          <w:rFonts w:asciiTheme="minorHAnsi" w:hAnsiTheme="minorHAnsi"/>
          <w:sz w:val="22"/>
        </w:rPr>
      </w:pPr>
      <w:r w:rsidRPr="00007417">
        <w:rPr>
          <w:rFonts w:asciiTheme="minorHAnsi" w:hAnsiTheme="minorHAnsi"/>
          <w:sz w:val="22"/>
        </w:rPr>
        <w:t xml:space="preserve">Breaches of the policy will be dealt with in accordance with the disciplinary policies and procedures of the School.   In relation to pupils, sanctions may include permanent exclusion from the School and the police may be informed if appropriate.   In relation to staff, sanctions may include dismissal and, again, police may be informed if appropriate. </w:t>
      </w:r>
    </w:p>
    <w:p w:rsidR="00962D84" w:rsidRDefault="008E6291">
      <w:pPr>
        <w:spacing w:after="10" w:line="259" w:lineRule="auto"/>
        <w:ind w:left="0" w:firstLine="0"/>
        <w:jc w:val="left"/>
      </w:pPr>
      <w:r>
        <w:t xml:space="preserve">  </w:t>
      </w:r>
    </w:p>
    <w:p w:rsidR="00962D84" w:rsidRPr="00007417" w:rsidRDefault="008E6291">
      <w:pPr>
        <w:pStyle w:val="Heading3"/>
        <w:tabs>
          <w:tab w:val="center" w:pos="1501"/>
        </w:tabs>
        <w:ind w:left="-15" w:firstLine="0"/>
        <w:rPr>
          <w:rFonts w:asciiTheme="minorHAnsi" w:hAnsiTheme="minorHAnsi"/>
        </w:rPr>
      </w:pPr>
      <w:r w:rsidRPr="00007417">
        <w:rPr>
          <w:rFonts w:asciiTheme="minorHAnsi" w:hAnsiTheme="minorHAnsi"/>
        </w:rPr>
        <w:t xml:space="preserve">Racist Incidents </w:t>
      </w:r>
    </w:p>
    <w:p w:rsidR="00962D84" w:rsidRPr="00007417" w:rsidRDefault="008E6291">
      <w:pPr>
        <w:spacing w:after="0" w:line="259" w:lineRule="auto"/>
        <w:ind w:left="0" w:firstLine="0"/>
        <w:jc w:val="left"/>
        <w:rPr>
          <w:rFonts w:asciiTheme="minorHAnsi" w:hAnsiTheme="minorHAnsi"/>
        </w:rPr>
      </w:pPr>
      <w:r w:rsidRPr="00007417">
        <w:rPr>
          <w:rFonts w:asciiTheme="minorHAnsi" w:hAnsiTheme="minorHAnsi"/>
        </w:rPr>
        <w:t xml:space="preserve">  </w:t>
      </w:r>
    </w:p>
    <w:p w:rsidR="00962D84" w:rsidRPr="00007417" w:rsidRDefault="008E6291">
      <w:pPr>
        <w:ind w:left="-5" w:right="451"/>
        <w:rPr>
          <w:rFonts w:asciiTheme="minorHAnsi" w:hAnsiTheme="minorHAnsi"/>
        </w:rPr>
      </w:pPr>
      <w:r w:rsidRPr="00007417">
        <w:rPr>
          <w:rFonts w:asciiTheme="minorHAnsi" w:hAnsiTheme="minorHAnsi"/>
        </w:rPr>
        <w:t xml:space="preserve">Racist behaviour will not be tolerated and will be dealt with through the relevant established procedures.  In particular, the School will not accept: </w:t>
      </w:r>
    </w:p>
    <w:p w:rsidR="00962D84" w:rsidRPr="00007417" w:rsidRDefault="008E6291">
      <w:pPr>
        <w:spacing w:after="28" w:line="259" w:lineRule="auto"/>
        <w:ind w:left="0" w:firstLine="0"/>
        <w:jc w:val="left"/>
        <w:rPr>
          <w:rFonts w:asciiTheme="minorHAnsi" w:hAnsiTheme="minorHAnsi"/>
        </w:rPr>
      </w:pPr>
      <w:r w:rsidRPr="00007417">
        <w:rPr>
          <w:rFonts w:asciiTheme="minorHAnsi" w:hAnsiTheme="minorHAnsi"/>
        </w:rPr>
        <w:t xml:space="preserve"> </w:t>
      </w:r>
    </w:p>
    <w:p w:rsidR="00962D84" w:rsidRPr="00007417" w:rsidRDefault="008E6291">
      <w:pPr>
        <w:numPr>
          <w:ilvl w:val="0"/>
          <w:numId w:val="8"/>
        </w:numPr>
        <w:spacing w:after="42"/>
        <w:ind w:left="699" w:right="451" w:hanging="349"/>
        <w:rPr>
          <w:rFonts w:asciiTheme="minorHAnsi" w:hAnsiTheme="minorHAnsi"/>
        </w:rPr>
      </w:pPr>
      <w:r w:rsidRPr="00007417">
        <w:rPr>
          <w:rFonts w:asciiTheme="minorHAnsi" w:hAnsiTheme="minorHAnsi"/>
        </w:rPr>
        <w:t>Threats of, or actual, physical assault (including jostling, punching, hitting or pushing), the use of, or the bringing of, weapons into the School or i</w:t>
      </w:r>
      <w:r w:rsidR="00007417" w:rsidRPr="00007417">
        <w:rPr>
          <w:rFonts w:asciiTheme="minorHAnsi" w:hAnsiTheme="minorHAnsi"/>
        </w:rPr>
        <w:t>ts grounds (even if there is no</w:t>
      </w:r>
      <w:r w:rsidR="00566E34">
        <w:rPr>
          <w:rFonts w:asciiTheme="minorHAnsi" w:hAnsiTheme="minorHAnsi"/>
        </w:rPr>
        <w:t xml:space="preserve"> intention to use them);</w:t>
      </w:r>
    </w:p>
    <w:p w:rsidR="00962D84" w:rsidRPr="00007417" w:rsidRDefault="008E6291">
      <w:pPr>
        <w:numPr>
          <w:ilvl w:val="0"/>
          <w:numId w:val="8"/>
        </w:numPr>
        <w:ind w:left="699" w:right="451" w:hanging="349"/>
        <w:rPr>
          <w:rFonts w:asciiTheme="minorHAnsi" w:hAnsiTheme="minorHAnsi"/>
        </w:rPr>
      </w:pPr>
      <w:r w:rsidRPr="00007417">
        <w:rPr>
          <w:rFonts w:asciiTheme="minorHAnsi" w:hAnsiTheme="minorHAnsi"/>
        </w:rPr>
        <w:t>Verbal abuse, cruel or offens</w:t>
      </w:r>
      <w:r w:rsidR="00566E34">
        <w:rPr>
          <w:rFonts w:asciiTheme="minorHAnsi" w:hAnsiTheme="minorHAnsi"/>
        </w:rPr>
        <w:t>ive jokes, insults or ridicule;</w:t>
      </w:r>
    </w:p>
    <w:p w:rsidR="00962D84" w:rsidRPr="00007417" w:rsidRDefault="008E6291">
      <w:pPr>
        <w:numPr>
          <w:ilvl w:val="0"/>
          <w:numId w:val="8"/>
        </w:numPr>
        <w:ind w:left="699" w:right="451" w:hanging="349"/>
        <w:rPr>
          <w:rFonts w:asciiTheme="minorHAnsi" w:hAnsiTheme="minorHAnsi"/>
        </w:rPr>
      </w:pPr>
      <w:r w:rsidRPr="00007417">
        <w:rPr>
          <w:rFonts w:asciiTheme="minorHAnsi" w:hAnsiTheme="minorHAnsi"/>
        </w:rPr>
        <w:t>Off</w:t>
      </w:r>
      <w:r w:rsidR="00566E34">
        <w:rPr>
          <w:rFonts w:asciiTheme="minorHAnsi" w:hAnsiTheme="minorHAnsi"/>
        </w:rPr>
        <w:t>ensive gestures towards others;</w:t>
      </w:r>
    </w:p>
    <w:p w:rsidR="00962D84" w:rsidRPr="00007417" w:rsidRDefault="00566E34">
      <w:pPr>
        <w:numPr>
          <w:ilvl w:val="0"/>
          <w:numId w:val="8"/>
        </w:numPr>
        <w:ind w:left="699" w:right="451" w:hanging="349"/>
        <w:rPr>
          <w:rFonts w:asciiTheme="minorHAnsi" w:hAnsiTheme="minorHAnsi"/>
        </w:rPr>
      </w:pPr>
      <w:r>
        <w:rPr>
          <w:rFonts w:asciiTheme="minorHAnsi" w:hAnsiTheme="minorHAnsi"/>
        </w:rPr>
        <w:t>Abuse of personal property;</w:t>
      </w:r>
    </w:p>
    <w:p w:rsidR="00962D84" w:rsidRPr="00007417" w:rsidRDefault="008E6291">
      <w:pPr>
        <w:numPr>
          <w:ilvl w:val="0"/>
          <w:numId w:val="8"/>
        </w:numPr>
        <w:ind w:left="699" w:right="451" w:hanging="349"/>
        <w:rPr>
          <w:rFonts w:asciiTheme="minorHAnsi" w:hAnsiTheme="minorHAnsi"/>
        </w:rPr>
      </w:pPr>
      <w:r w:rsidRPr="00007417">
        <w:rPr>
          <w:rFonts w:asciiTheme="minorHAnsi" w:hAnsiTheme="minorHAnsi"/>
        </w:rPr>
        <w:t>Racist or abusive gra</w:t>
      </w:r>
      <w:r w:rsidR="00566E34">
        <w:rPr>
          <w:rFonts w:asciiTheme="minorHAnsi" w:hAnsiTheme="minorHAnsi"/>
        </w:rPr>
        <w:t>ffiti;</w:t>
      </w:r>
    </w:p>
    <w:p w:rsidR="00962D84" w:rsidRPr="00007417" w:rsidRDefault="008E6291">
      <w:pPr>
        <w:numPr>
          <w:ilvl w:val="0"/>
          <w:numId w:val="8"/>
        </w:numPr>
        <w:spacing w:after="41"/>
        <w:ind w:left="699" w:right="451" w:hanging="349"/>
        <w:rPr>
          <w:rFonts w:asciiTheme="minorHAnsi" w:hAnsiTheme="minorHAnsi"/>
        </w:rPr>
      </w:pPr>
      <w:r w:rsidRPr="00007417">
        <w:rPr>
          <w:rFonts w:asciiTheme="minorHAnsi" w:hAnsiTheme="minorHAnsi"/>
        </w:rPr>
        <w:t xml:space="preserve">The bringing of racist material (including badges, insignia, publications or associated clothing items) onto </w:t>
      </w:r>
      <w:r w:rsidR="00566E34">
        <w:rPr>
          <w:rFonts w:asciiTheme="minorHAnsi" w:hAnsiTheme="minorHAnsi"/>
        </w:rPr>
        <w:t>the school premises or grounds;</w:t>
      </w:r>
    </w:p>
    <w:p w:rsidR="00962D84" w:rsidRPr="00007417" w:rsidRDefault="008E6291">
      <w:pPr>
        <w:numPr>
          <w:ilvl w:val="0"/>
          <w:numId w:val="8"/>
        </w:numPr>
        <w:spacing w:after="40"/>
        <w:ind w:left="699" w:right="451" w:hanging="349"/>
        <w:rPr>
          <w:rFonts w:asciiTheme="minorHAnsi" w:hAnsiTheme="minorHAnsi"/>
        </w:rPr>
      </w:pPr>
      <w:r w:rsidRPr="00007417">
        <w:rPr>
          <w:rFonts w:asciiTheme="minorHAnsi" w:hAnsiTheme="minorHAnsi"/>
        </w:rPr>
        <w:t>The refusal to work with others because of their race, religion, colour, nationality or cultural backgroun</w:t>
      </w:r>
      <w:r w:rsidR="00566E34">
        <w:rPr>
          <w:rFonts w:asciiTheme="minorHAnsi" w:hAnsiTheme="minorHAnsi"/>
        </w:rPr>
        <w:t>d;</w:t>
      </w:r>
    </w:p>
    <w:p w:rsidR="00962D84" w:rsidRPr="00007417" w:rsidRDefault="008E6291">
      <w:pPr>
        <w:numPr>
          <w:ilvl w:val="0"/>
          <w:numId w:val="8"/>
        </w:numPr>
        <w:ind w:left="699" w:right="451" w:hanging="349"/>
        <w:rPr>
          <w:rFonts w:asciiTheme="minorHAnsi" w:hAnsiTheme="minorHAnsi"/>
        </w:rPr>
      </w:pPr>
      <w:r w:rsidRPr="00007417">
        <w:rPr>
          <w:rFonts w:asciiTheme="minorHAnsi" w:hAnsiTheme="minorHAnsi"/>
        </w:rPr>
        <w:t>Attempt</w:t>
      </w:r>
      <w:r w:rsidR="00566E34">
        <w:rPr>
          <w:rFonts w:asciiTheme="minorHAnsi" w:hAnsiTheme="minorHAnsi"/>
        </w:rPr>
        <w:t>s to recruit for racist groups;</w:t>
      </w:r>
    </w:p>
    <w:p w:rsidR="00962D84" w:rsidRPr="00007417" w:rsidRDefault="008E6291">
      <w:pPr>
        <w:numPr>
          <w:ilvl w:val="0"/>
          <w:numId w:val="8"/>
        </w:numPr>
        <w:ind w:left="699" w:right="451" w:hanging="349"/>
        <w:rPr>
          <w:rFonts w:asciiTheme="minorHAnsi" w:hAnsiTheme="minorHAnsi"/>
        </w:rPr>
      </w:pPr>
      <w:r w:rsidRPr="00007417">
        <w:rPr>
          <w:rFonts w:asciiTheme="minorHAnsi" w:hAnsiTheme="minorHAnsi"/>
        </w:rPr>
        <w:t xml:space="preserve">Incitement or encouragement of others to behave in a racist manner. </w:t>
      </w:r>
    </w:p>
    <w:p w:rsidR="00962D84" w:rsidRPr="00007417" w:rsidRDefault="008E6291">
      <w:pPr>
        <w:spacing w:after="0" w:line="259" w:lineRule="auto"/>
        <w:ind w:left="0" w:firstLine="0"/>
        <w:jc w:val="left"/>
        <w:rPr>
          <w:rFonts w:asciiTheme="minorHAnsi" w:hAnsiTheme="minorHAnsi"/>
        </w:rPr>
      </w:pPr>
      <w:r w:rsidRPr="00007417">
        <w:rPr>
          <w:rFonts w:asciiTheme="minorHAnsi" w:hAnsiTheme="minorHAnsi"/>
        </w:rPr>
        <w:t xml:space="preserve"> </w:t>
      </w:r>
    </w:p>
    <w:p w:rsidR="00962D84" w:rsidRPr="00007417" w:rsidRDefault="008E6291">
      <w:pPr>
        <w:ind w:left="-5" w:right="451"/>
        <w:rPr>
          <w:rFonts w:asciiTheme="minorHAnsi" w:hAnsiTheme="minorHAnsi"/>
        </w:rPr>
      </w:pPr>
      <w:r w:rsidRPr="00007417">
        <w:rPr>
          <w:rFonts w:asciiTheme="minorHAnsi" w:hAnsiTheme="minorHAnsi"/>
        </w:rPr>
        <w:t xml:space="preserve">All staff are responsible for ensuring that incidents of racist behaviour are recorded and referred to the relevant member of the senior management/leadership group.  </w:t>
      </w:r>
    </w:p>
    <w:p w:rsidR="00962D84" w:rsidRPr="00566E34" w:rsidRDefault="008E6291">
      <w:pPr>
        <w:spacing w:after="0" w:line="259" w:lineRule="auto"/>
        <w:ind w:left="0" w:firstLine="0"/>
        <w:jc w:val="left"/>
        <w:rPr>
          <w:rFonts w:asciiTheme="minorHAnsi" w:hAnsiTheme="minorHAnsi"/>
        </w:rPr>
      </w:pPr>
      <w:r>
        <w:t xml:space="preserve">  </w:t>
      </w:r>
    </w:p>
    <w:p w:rsidR="00962D84" w:rsidRPr="00566E34" w:rsidRDefault="008E6291" w:rsidP="00566E34">
      <w:pPr>
        <w:ind w:left="-5" w:right="451"/>
        <w:rPr>
          <w:rFonts w:asciiTheme="minorHAnsi" w:hAnsiTheme="minorHAnsi"/>
        </w:rPr>
      </w:pPr>
      <w:r w:rsidRPr="00566E34">
        <w:rPr>
          <w:rFonts w:asciiTheme="minorHAnsi" w:hAnsiTheme="minorHAnsi"/>
        </w:rPr>
        <w:t xml:space="preserve">We will monitor and report on the number of racist incidents on a regular basis. </w:t>
      </w:r>
    </w:p>
    <w:p w:rsidR="00962D84" w:rsidRDefault="008E6291">
      <w:pPr>
        <w:spacing w:after="10" w:line="259" w:lineRule="auto"/>
        <w:ind w:left="0" w:firstLine="0"/>
        <w:jc w:val="left"/>
      </w:pPr>
      <w:r>
        <w:t xml:space="preserve">  </w:t>
      </w:r>
    </w:p>
    <w:p w:rsidR="00962D84" w:rsidRPr="00566E34" w:rsidRDefault="008E6291">
      <w:pPr>
        <w:pStyle w:val="Heading3"/>
        <w:tabs>
          <w:tab w:val="center" w:pos="1880"/>
        </w:tabs>
        <w:ind w:left="-15" w:firstLine="0"/>
        <w:rPr>
          <w:rFonts w:asciiTheme="minorHAnsi" w:hAnsiTheme="minorHAnsi"/>
          <w:sz w:val="22"/>
        </w:rPr>
      </w:pPr>
      <w:r w:rsidRPr="00566E34">
        <w:rPr>
          <w:rFonts w:asciiTheme="minorHAnsi" w:hAnsiTheme="minorHAnsi"/>
          <w:sz w:val="22"/>
        </w:rPr>
        <w:t xml:space="preserve">Monitoring and Review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pPr>
        <w:ind w:left="-5" w:right="451"/>
        <w:rPr>
          <w:rFonts w:asciiTheme="minorHAnsi" w:hAnsiTheme="minorHAnsi"/>
          <w:sz w:val="22"/>
        </w:rPr>
      </w:pPr>
      <w:r w:rsidRPr="00566E34">
        <w:rPr>
          <w:rFonts w:asciiTheme="minorHAnsi" w:hAnsiTheme="minorHAnsi"/>
          <w:sz w:val="22"/>
        </w:rPr>
        <w:t xml:space="preserve">We will undertake regular ethnic group monitoring of pupils and staff for the purpose of evaluating the impact of the race equality policy.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pPr>
        <w:ind w:left="-5" w:right="451"/>
        <w:rPr>
          <w:rFonts w:asciiTheme="minorHAnsi" w:hAnsiTheme="minorHAnsi"/>
          <w:sz w:val="22"/>
        </w:rPr>
      </w:pPr>
      <w:r w:rsidRPr="00566E34">
        <w:rPr>
          <w:rFonts w:asciiTheme="minorHAnsi" w:hAnsiTheme="minorHAnsi"/>
          <w:sz w:val="22"/>
        </w:rPr>
        <w:t xml:space="preserve">We recognise the complex and sensitive nature of ethnic group data, and respect the rights of individuals to define their own ethnic group and to choose whether or not to disclose information about their ethnic group. We will also ensure that information about an individual’s ethnic group is treated in confidence and strictly for the purpose of monitoring the operation and impact of the race equality policy.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pPr>
        <w:ind w:left="-5" w:right="451"/>
        <w:rPr>
          <w:rFonts w:asciiTheme="minorHAnsi" w:hAnsiTheme="minorHAnsi"/>
          <w:sz w:val="22"/>
        </w:rPr>
      </w:pPr>
      <w:r w:rsidRPr="00566E34">
        <w:rPr>
          <w:rFonts w:asciiTheme="minorHAnsi" w:hAnsiTheme="minorHAnsi"/>
          <w:sz w:val="22"/>
        </w:rPr>
        <w:t>Ethnic group information will be recorded on the basis of each individual’s self</w:t>
      </w:r>
      <w:r w:rsidR="00566E34" w:rsidRPr="00566E34">
        <w:rPr>
          <w:rFonts w:asciiTheme="minorHAnsi" w:hAnsiTheme="minorHAnsi"/>
          <w:sz w:val="22"/>
        </w:rPr>
        <w:t>-</w:t>
      </w:r>
      <w:r w:rsidRPr="00566E34">
        <w:rPr>
          <w:rFonts w:asciiTheme="minorHAnsi" w:hAnsiTheme="minorHAnsi"/>
          <w:sz w:val="22"/>
        </w:rPr>
        <w:t xml:space="preserve">identification. Such information will be treated as sensitive and confidential, and its collection and use will comply with the provisions of the Data Protection Act 1998.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pPr>
        <w:ind w:left="-5" w:right="451"/>
        <w:rPr>
          <w:rFonts w:asciiTheme="minorHAnsi" w:hAnsiTheme="minorHAnsi"/>
          <w:sz w:val="22"/>
        </w:rPr>
      </w:pPr>
      <w:r w:rsidRPr="00566E34">
        <w:rPr>
          <w:rFonts w:asciiTheme="minorHAnsi" w:hAnsiTheme="minorHAnsi"/>
          <w:sz w:val="22"/>
        </w:rPr>
        <w:t xml:space="preserve">We recognise that some individuals may be reluctant to record their ethnic group and others may refuse to do so. That is their right. No attempt will be made to lobby individuals to provide the ethnic group data to the school; or to amend the ethnic group as recorded by an individual pupil/parent or members of staff; or to classify the ethnic group of individuals where they have failed or refused to do so.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pPr>
        <w:ind w:left="-5" w:right="451"/>
        <w:rPr>
          <w:rFonts w:asciiTheme="minorHAnsi" w:hAnsiTheme="minorHAnsi"/>
          <w:sz w:val="22"/>
        </w:rPr>
      </w:pPr>
      <w:r w:rsidRPr="00566E34">
        <w:rPr>
          <w:rFonts w:asciiTheme="minorHAnsi" w:hAnsiTheme="minorHAnsi"/>
          <w:sz w:val="22"/>
        </w:rPr>
        <w:t xml:space="preserve">We will develop and review our arrangements for the collection of ethnic group information to be used to monitor the operation and impact of the race equality policy.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rsidP="00566E34">
      <w:pPr>
        <w:ind w:left="-5" w:right="451"/>
        <w:rPr>
          <w:rFonts w:asciiTheme="minorHAnsi" w:hAnsiTheme="minorHAnsi"/>
          <w:sz w:val="22"/>
        </w:rPr>
      </w:pPr>
      <w:r w:rsidRPr="00566E34">
        <w:rPr>
          <w:rFonts w:asciiTheme="minorHAnsi" w:hAnsiTheme="minorHAnsi"/>
          <w:sz w:val="22"/>
        </w:rPr>
        <w:t>Race equality monitoring information will be considered by the governing body</w:t>
      </w:r>
      <w:r w:rsidR="00566E34" w:rsidRPr="00566E34">
        <w:rPr>
          <w:rFonts w:asciiTheme="minorHAnsi" w:hAnsiTheme="minorHAnsi"/>
          <w:sz w:val="22"/>
        </w:rPr>
        <w:t>.</w:t>
      </w:r>
      <w:r w:rsidRPr="00566E34">
        <w:rPr>
          <w:rFonts w:asciiTheme="minorHAnsi" w:hAnsiTheme="minorHAnsi"/>
          <w:sz w:val="22"/>
        </w:rPr>
        <w:t xml:space="preserve"> The race equality pol</w:t>
      </w:r>
      <w:r w:rsidR="00566E34" w:rsidRPr="00566E34">
        <w:rPr>
          <w:rFonts w:asciiTheme="minorHAnsi" w:hAnsiTheme="minorHAnsi"/>
          <w:sz w:val="22"/>
        </w:rPr>
        <w:t>icy will be subject to</w:t>
      </w:r>
      <w:r w:rsidRPr="00566E34">
        <w:rPr>
          <w:rFonts w:asciiTheme="minorHAnsi" w:hAnsiTheme="minorHAnsi"/>
          <w:sz w:val="22"/>
        </w:rPr>
        <w:t xml:space="preserve"> review by the Governing Body. </w:t>
      </w:r>
    </w:p>
    <w:p w:rsidR="00962D84" w:rsidRPr="00566E34" w:rsidRDefault="008E6291">
      <w:pPr>
        <w:spacing w:after="0" w:line="259" w:lineRule="auto"/>
        <w:ind w:left="0" w:firstLine="0"/>
        <w:jc w:val="left"/>
        <w:rPr>
          <w:rFonts w:asciiTheme="minorHAnsi" w:hAnsiTheme="minorHAnsi"/>
          <w:sz w:val="22"/>
        </w:rPr>
      </w:pPr>
      <w:r w:rsidRPr="00566E34">
        <w:rPr>
          <w:rFonts w:asciiTheme="minorHAnsi" w:hAnsiTheme="minorHAnsi"/>
          <w:sz w:val="22"/>
        </w:rPr>
        <w:t xml:space="preserve">  </w:t>
      </w:r>
    </w:p>
    <w:p w:rsidR="00962D84" w:rsidRPr="00566E34" w:rsidRDefault="008E6291">
      <w:pPr>
        <w:ind w:left="-5" w:right="451"/>
        <w:rPr>
          <w:rFonts w:asciiTheme="minorHAnsi" w:hAnsiTheme="minorHAnsi"/>
          <w:sz w:val="22"/>
        </w:rPr>
      </w:pPr>
      <w:r w:rsidRPr="00566E34">
        <w:rPr>
          <w:rFonts w:asciiTheme="minorHAnsi" w:hAnsiTheme="minorHAnsi"/>
          <w:sz w:val="22"/>
        </w:rPr>
        <w:t xml:space="preserve">All other policies will be reviewed in accordance with the terms set out in each policy. Reviews of other policies will consider the race equality impact of the same. </w:t>
      </w:r>
    </w:p>
    <w:p w:rsidR="00962D84" w:rsidRDefault="008E6291">
      <w:pPr>
        <w:spacing w:after="10" w:line="259" w:lineRule="auto"/>
        <w:ind w:left="0" w:firstLine="0"/>
        <w:jc w:val="left"/>
      </w:pPr>
      <w:r>
        <w:t xml:space="preserve">  </w:t>
      </w:r>
    </w:p>
    <w:p w:rsidR="00962D84" w:rsidRPr="00566E34" w:rsidRDefault="008E6291">
      <w:pPr>
        <w:pStyle w:val="Heading3"/>
        <w:tabs>
          <w:tab w:val="center" w:pos="1407"/>
        </w:tabs>
        <w:ind w:left="-15" w:firstLine="0"/>
        <w:rPr>
          <w:rFonts w:asciiTheme="minorHAnsi" w:hAnsiTheme="minorHAnsi"/>
        </w:rPr>
      </w:pPr>
      <w:r w:rsidRPr="00566E34">
        <w:rPr>
          <w:rFonts w:asciiTheme="minorHAnsi" w:hAnsiTheme="minorHAnsi"/>
        </w:rPr>
        <w:t xml:space="preserve">Dissemination </w:t>
      </w:r>
    </w:p>
    <w:p w:rsidR="00962D84" w:rsidRPr="00566E34" w:rsidRDefault="008E6291">
      <w:pPr>
        <w:spacing w:after="0" w:line="259" w:lineRule="auto"/>
        <w:ind w:left="0" w:firstLine="0"/>
        <w:jc w:val="left"/>
        <w:rPr>
          <w:rFonts w:asciiTheme="minorHAnsi" w:hAnsiTheme="minorHAnsi"/>
        </w:rPr>
      </w:pPr>
      <w:r w:rsidRPr="00566E34">
        <w:rPr>
          <w:rFonts w:asciiTheme="minorHAnsi" w:hAnsiTheme="minorHAnsi"/>
        </w:rPr>
        <w:t xml:space="preserve">  </w:t>
      </w:r>
    </w:p>
    <w:p w:rsidR="00962D84" w:rsidRPr="00566E34" w:rsidRDefault="00566E34">
      <w:pPr>
        <w:ind w:left="-5" w:right="451"/>
        <w:rPr>
          <w:rFonts w:asciiTheme="minorHAnsi" w:hAnsiTheme="minorHAnsi"/>
        </w:rPr>
      </w:pPr>
      <w:r w:rsidRPr="00566E34">
        <w:rPr>
          <w:rFonts w:asciiTheme="minorHAnsi" w:hAnsiTheme="minorHAnsi"/>
        </w:rPr>
        <w:t xml:space="preserve">The </w:t>
      </w:r>
      <w:r w:rsidR="008E6291" w:rsidRPr="00566E34">
        <w:rPr>
          <w:rFonts w:asciiTheme="minorHAnsi" w:hAnsiTheme="minorHAnsi"/>
        </w:rPr>
        <w:t>race eq</w:t>
      </w:r>
      <w:r w:rsidRPr="00566E34">
        <w:rPr>
          <w:rFonts w:asciiTheme="minorHAnsi" w:hAnsiTheme="minorHAnsi"/>
        </w:rPr>
        <w:t>uality policy will be available on the School website.</w:t>
      </w:r>
      <w:r w:rsidR="008E6291" w:rsidRPr="00566E34">
        <w:rPr>
          <w:rFonts w:asciiTheme="minorHAnsi" w:hAnsiTheme="minorHAnsi"/>
        </w:rPr>
        <w:t xml:space="preserve">  </w:t>
      </w:r>
    </w:p>
    <w:p w:rsidR="00962D84" w:rsidRPr="00566E34" w:rsidRDefault="008E6291">
      <w:pPr>
        <w:spacing w:after="0" w:line="259" w:lineRule="auto"/>
        <w:ind w:left="0" w:firstLine="0"/>
        <w:jc w:val="left"/>
        <w:rPr>
          <w:rFonts w:asciiTheme="minorHAnsi" w:hAnsiTheme="minorHAnsi"/>
        </w:rPr>
      </w:pPr>
      <w:r w:rsidRPr="00566E34">
        <w:rPr>
          <w:rFonts w:asciiTheme="minorHAnsi" w:hAnsiTheme="minorHAnsi"/>
        </w:rPr>
        <w:t xml:space="preserve">  </w:t>
      </w:r>
    </w:p>
    <w:p w:rsidR="00962D84" w:rsidRPr="00566E34" w:rsidRDefault="00962D84">
      <w:pPr>
        <w:spacing w:after="0" w:line="259" w:lineRule="auto"/>
        <w:ind w:left="0" w:firstLine="0"/>
        <w:jc w:val="left"/>
        <w:rPr>
          <w:rFonts w:asciiTheme="minorHAnsi" w:hAnsiTheme="minorHAnsi"/>
        </w:rPr>
      </w:pPr>
    </w:p>
    <w:p w:rsidR="00566E34" w:rsidRPr="00566E34" w:rsidRDefault="00566E34">
      <w:pPr>
        <w:spacing w:after="0" w:line="259" w:lineRule="auto"/>
        <w:ind w:left="0" w:firstLine="0"/>
        <w:jc w:val="left"/>
        <w:rPr>
          <w:rFonts w:asciiTheme="minorHAnsi" w:hAnsiTheme="minorHAnsi"/>
        </w:rPr>
      </w:pPr>
    </w:p>
    <w:p w:rsidR="00566E34" w:rsidRDefault="00566E34">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Default="0093015B">
      <w:pPr>
        <w:spacing w:after="0" w:line="259" w:lineRule="auto"/>
        <w:ind w:left="0" w:firstLine="0"/>
        <w:jc w:val="left"/>
        <w:rPr>
          <w:rFonts w:asciiTheme="minorHAnsi" w:hAnsiTheme="minorHAnsi"/>
        </w:rPr>
      </w:pPr>
    </w:p>
    <w:p w:rsidR="0093015B" w:rsidRPr="00566E34" w:rsidRDefault="0093015B">
      <w:pPr>
        <w:spacing w:after="0" w:line="259" w:lineRule="auto"/>
        <w:ind w:left="0" w:firstLine="0"/>
        <w:jc w:val="left"/>
        <w:rPr>
          <w:rFonts w:asciiTheme="minorHAnsi" w:hAnsiTheme="minorHAnsi"/>
        </w:rPr>
      </w:pPr>
    </w:p>
    <w:p w:rsidR="00566E34" w:rsidRPr="00566E34" w:rsidRDefault="00566E34">
      <w:pPr>
        <w:spacing w:after="0" w:line="259" w:lineRule="auto"/>
        <w:ind w:left="0" w:firstLine="0"/>
        <w:jc w:val="left"/>
        <w:rPr>
          <w:rFonts w:asciiTheme="minorHAnsi" w:hAnsiTheme="minorHAnsi"/>
        </w:rPr>
      </w:pPr>
    </w:p>
    <w:p w:rsidR="00566E34" w:rsidRPr="00566E34" w:rsidRDefault="00566E34">
      <w:pPr>
        <w:spacing w:after="0" w:line="259" w:lineRule="auto"/>
        <w:ind w:left="0" w:firstLine="0"/>
        <w:jc w:val="left"/>
        <w:rPr>
          <w:rFonts w:asciiTheme="minorHAnsi" w:hAnsiTheme="minorHAnsi"/>
        </w:rPr>
      </w:pPr>
    </w:p>
    <w:p w:rsidR="00566E34" w:rsidRPr="00566E34" w:rsidRDefault="00566E34">
      <w:pPr>
        <w:spacing w:after="0" w:line="259" w:lineRule="auto"/>
        <w:ind w:left="0" w:firstLine="0"/>
        <w:jc w:val="left"/>
        <w:rPr>
          <w:rFonts w:asciiTheme="minorHAnsi" w:hAnsiTheme="minorHAnsi"/>
        </w:rPr>
      </w:pPr>
    </w:p>
    <w:p w:rsidR="00566E34" w:rsidRPr="00566E34" w:rsidRDefault="00CF5DCD">
      <w:pPr>
        <w:spacing w:after="0" w:line="259" w:lineRule="auto"/>
        <w:ind w:left="0" w:firstLine="0"/>
        <w:jc w:val="left"/>
        <w:rPr>
          <w:rFonts w:asciiTheme="minorHAnsi" w:hAnsiTheme="minorHAnsi"/>
        </w:rPr>
      </w:pPr>
      <w:r>
        <w:rPr>
          <w:rFonts w:asciiTheme="minorHAnsi" w:hAnsiTheme="minorHAnsi"/>
        </w:rPr>
        <w:t>Reviewed June 2019</w:t>
      </w:r>
      <w:r w:rsidR="00566E34" w:rsidRPr="00566E34">
        <w:rPr>
          <w:rFonts w:asciiTheme="minorHAnsi" w:hAnsiTheme="minorHAnsi"/>
        </w:rPr>
        <w:t xml:space="preserve"> LEJ</w:t>
      </w:r>
      <w:bookmarkStart w:id="0" w:name="_GoBack"/>
      <w:bookmarkEnd w:id="0"/>
    </w:p>
    <w:sectPr w:rsidR="00566E34" w:rsidRPr="00566E34">
      <w:headerReference w:type="default" r:id="rId7"/>
      <w:footerReference w:type="even" r:id="rId8"/>
      <w:footerReference w:type="default" r:id="rId9"/>
      <w:footerReference w:type="first" r:id="rId10"/>
      <w:pgSz w:w="11900" w:h="16840"/>
      <w:pgMar w:top="1324" w:right="1278" w:bottom="1957" w:left="1748" w:header="720" w:footer="1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14" w:rsidRDefault="008E6291">
      <w:pPr>
        <w:spacing w:after="0" w:line="240" w:lineRule="auto"/>
      </w:pPr>
      <w:r>
        <w:separator/>
      </w:r>
    </w:p>
  </w:endnote>
  <w:endnote w:type="continuationSeparator" w:id="0">
    <w:p w:rsidR="000A7514" w:rsidRDefault="008E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84" w:rsidRDefault="008E6291">
    <w:pPr>
      <w:tabs>
        <w:tab w:val="center" w:pos="4203"/>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84" w:rsidRDefault="008E6291">
    <w:pPr>
      <w:tabs>
        <w:tab w:val="center" w:pos="4203"/>
      </w:tabs>
      <w:spacing w:after="0" w:line="259" w:lineRule="auto"/>
      <w:ind w:left="0" w:firstLine="0"/>
      <w:jc w:val="left"/>
    </w:pPr>
    <w:r>
      <w:t xml:space="preserve"> </w:t>
    </w:r>
    <w:r>
      <w:tab/>
    </w:r>
    <w:r>
      <w:fldChar w:fldCharType="begin"/>
    </w:r>
    <w:r>
      <w:instrText xml:space="preserve"> PAGE   \* MERGEFORMAT </w:instrText>
    </w:r>
    <w:r>
      <w:fldChar w:fldCharType="separate"/>
    </w:r>
    <w:r w:rsidR="00CF5DC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84" w:rsidRDefault="008E6291">
    <w:pPr>
      <w:tabs>
        <w:tab w:val="center" w:pos="4203"/>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14" w:rsidRDefault="008E6291">
      <w:pPr>
        <w:spacing w:after="0" w:line="240" w:lineRule="auto"/>
      </w:pPr>
      <w:r>
        <w:separator/>
      </w:r>
    </w:p>
  </w:footnote>
  <w:footnote w:type="continuationSeparator" w:id="0">
    <w:p w:rsidR="000A7514" w:rsidRDefault="008E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89031"/>
      <w:docPartObj>
        <w:docPartGallery w:val="Page Numbers (Top of Page)"/>
        <w:docPartUnique/>
      </w:docPartObj>
    </w:sdtPr>
    <w:sdtEndPr>
      <w:rPr>
        <w:noProof/>
      </w:rPr>
    </w:sdtEndPr>
    <w:sdtContent>
      <w:p w:rsidR="0093015B" w:rsidRDefault="0093015B">
        <w:pPr>
          <w:pStyle w:val="Header"/>
        </w:pPr>
        <w:r>
          <w:fldChar w:fldCharType="begin"/>
        </w:r>
        <w:r>
          <w:instrText xml:space="preserve"> PAGE   \* MERGEFORMAT </w:instrText>
        </w:r>
        <w:r>
          <w:fldChar w:fldCharType="separate"/>
        </w:r>
        <w:r w:rsidR="00CF5DCD">
          <w:rPr>
            <w:noProof/>
          </w:rPr>
          <w:t>4</w:t>
        </w:r>
        <w:r>
          <w:rPr>
            <w:noProof/>
          </w:rPr>
          <w:fldChar w:fldCharType="end"/>
        </w:r>
      </w:p>
    </w:sdtContent>
  </w:sdt>
  <w:p w:rsidR="0093015B" w:rsidRDefault="0093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912"/>
    <w:multiLevelType w:val="hybridMultilevel"/>
    <w:tmpl w:val="125EF13C"/>
    <w:lvl w:ilvl="0" w:tplc="4AC25E44">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BE610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8FE734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CF4E6C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B1E8FB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AEA05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22824A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50D9D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822028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9A4578"/>
    <w:multiLevelType w:val="multilevel"/>
    <w:tmpl w:val="C166E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45D3A68"/>
    <w:multiLevelType w:val="multilevel"/>
    <w:tmpl w:val="EBC6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B1DA5"/>
    <w:multiLevelType w:val="hybridMultilevel"/>
    <w:tmpl w:val="E68646CA"/>
    <w:lvl w:ilvl="0" w:tplc="0D70E312">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B0C008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E0EF4F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DC21F5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B88163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A4C02E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77CC6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050A15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94AD7C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47F343D"/>
    <w:multiLevelType w:val="hybridMultilevel"/>
    <w:tmpl w:val="9FA8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4D43"/>
    <w:multiLevelType w:val="hybridMultilevel"/>
    <w:tmpl w:val="AFCA4870"/>
    <w:lvl w:ilvl="0" w:tplc="6E4A9EBE">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0A166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50880B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6D267A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20E1C4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06A8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236086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060E8A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CE6C75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964452D"/>
    <w:multiLevelType w:val="hybridMultilevel"/>
    <w:tmpl w:val="31BC576E"/>
    <w:lvl w:ilvl="0" w:tplc="9B7691E2">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2148E7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3BC2ED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268DFC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D489E3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E7825A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DD2C19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3F638C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6ECE54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98A7BBD"/>
    <w:multiLevelType w:val="hybridMultilevel"/>
    <w:tmpl w:val="A98C0B94"/>
    <w:lvl w:ilvl="0" w:tplc="6B227F56">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92890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5F01F7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26E7F5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68CDBA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30825A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E0C61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98822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20685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4383F53"/>
    <w:multiLevelType w:val="hybridMultilevel"/>
    <w:tmpl w:val="4E66EE58"/>
    <w:lvl w:ilvl="0" w:tplc="361ACB14">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89422A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4DC167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62CDF4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C0B49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382BC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221DE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10D46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046E45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C542860"/>
    <w:multiLevelType w:val="hybridMultilevel"/>
    <w:tmpl w:val="5150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301632"/>
    <w:multiLevelType w:val="hybridMultilevel"/>
    <w:tmpl w:val="7BDAE1B2"/>
    <w:lvl w:ilvl="0" w:tplc="1FBCDC28">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DE2CF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E0239E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C45F2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F020A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CC95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E0EA0D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20B4F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EE4613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D6B66DE"/>
    <w:multiLevelType w:val="hybridMultilevel"/>
    <w:tmpl w:val="611AAE4A"/>
    <w:lvl w:ilvl="0" w:tplc="BC882824">
      <w:start w:val="1"/>
      <w:numFmt w:val="bullet"/>
      <w:lvlText w:val="•"/>
      <w:lvlJc w:val="left"/>
      <w:pPr>
        <w:ind w:left="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7409EF8">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FA0E74E">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0C88E34">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2188462">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CAE758">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98F06C">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9F092D4">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A34AFB0">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F6D07A2"/>
    <w:multiLevelType w:val="multilevel"/>
    <w:tmpl w:val="196C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E60DD"/>
    <w:multiLevelType w:val="hybridMultilevel"/>
    <w:tmpl w:val="AF5C06E0"/>
    <w:lvl w:ilvl="0" w:tplc="FDEC06E4">
      <w:start w:val="1"/>
      <w:numFmt w:val="bullet"/>
      <w:lvlText w:val="•"/>
      <w:lvlJc w:val="left"/>
      <w:pPr>
        <w:ind w:left="-10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EE84CE">
      <w:start w:val="1"/>
      <w:numFmt w:val="bullet"/>
      <w:lvlText w:val="o"/>
      <w:lvlJc w:val="left"/>
      <w:pPr>
        <w:ind w:left="-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DF8A470">
      <w:start w:val="1"/>
      <w:numFmt w:val="bullet"/>
      <w:lvlText w:val="▪"/>
      <w:lvlJc w:val="left"/>
      <w:pPr>
        <w:ind w:left="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E5C05EA">
      <w:start w:val="1"/>
      <w:numFmt w:val="bullet"/>
      <w:lvlText w:val="•"/>
      <w:lvlJc w:val="left"/>
      <w:pPr>
        <w:ind w:left="1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CC98E4">
      <w:start w:val="1"/>
      <w:numFmt w:val="bullet"/>
      <w:lvlText w:val="o"/>
      <w:lvlJc w:val="left"/>
      <w:pPr>
        <w:ind w:left="1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1D802F0">
      <w:start w:val="1"/>
      <w:numFmt w:val="bullet"/>
      <w:lvlText w:val="▪"/>
      <w:lvlJc w:val="left"/>
      <w:pPr>
        <w:ind w:left="25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D74481E">
      <w:start w:val="1"/>
      <w:numFmt w:val="bullet"/>
      <w:lvlText w:val="•"/>
      <w:lvlJc w:val="left"/>
      <w:pPr>
        <w:ind w:left="32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0E1884">
      <w:start w:val="1"/>
      <w:numFmt w:val="bullet"/>
      <w:lvlText w:val="o"/>
      <w:lvlJc w:val="left"/>
      <w:pPr>
        <w:ind w:left="40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1A40EDA">
      <w:start w:val="1"/>
      <w:numFmt w:val="bullet"/>
      <w:lvlText w:val="▪"/>
      <w:lvlJc w:val="left"/>
      <w:pPr>
        <w:ind w:left="4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E777E2F"/>
    <w:multiLevelType w:val="hybridMultilevel"/>
    <w:tmpl w:val="63E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7"/>
  </w:num>
  <w:num w:numId="5">
    <w:abstractNumId w:val="10"/>
  </w:num>
  <w:num w:numId="6">
    <w:abstractNumId w:val="5"/>
  </w:num>
  <w:num w:numId="7">
    <w:abstractNumId w:val="3"/>
  </w:num>
  <w:num w:numId="8">
    <w:abstractNumId w:val="11"/>
  </w:num>
  <w:num w:numId="9">
    <w:abstractNumId w:val="8"/>
  </w:num>
  <w:num w:numId="10">
    <w:abstractNumId w:val="1"/>
  </w:num>
  <w:num w:numId="11">
    <w:abstractNumId w:val="2"/>
  </w:num>
  <w:num w:numId="12">
    <w:abstractNumId w:val="12"/>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84"/>
    <w:rsid w:val="00007417"/>
    <w:rsid w:val="000427A3"/>
    <w:rsid w:val="000A7514"/>
    <w:rsid w:val="00566E34"/>
    <w:rsid w:val="008E6291"/>
    <w:rsid w:val="0093015B"/>
    <w:rsid w:val="00962D84"/>
    <w:rsid w:val="009E59B2"/>
    <w:rsid w:val="00C94565"/>
    <w:rsid w:val="00CF5DCD"/>
    <w:rsid w:val="00E3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E89B"/>
  <w15:docId w15:val="{CAB75670-B64C-452B-A37F-26B80947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3"/>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3"/>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3"/>
      <w:u w:val="single" w:color="000000"/>
    </w:rPr>
  </w:style>
  <w:style w:type="character" w:customStyle="1" w:styleId="Heading3Char">
    <w:name w:val="Heading 3 Char"/>
    <w:link w:val="Heading3"/>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E37522"/>
    <w:pPr>
      <w:spacing w:before="100" w:beforeAutospacing="1" w:after="100" w:afterAutospacing="1" w:line="240" w:lineRule="auto"/>
      <w:ind w:left="0" w:firstLine="0"/>
      <w:jc w:val="left"/>
    </w:pPr>
    <w:rPr>
      <w:color w:val="auto"/>
      <w:sz w:val="24"/>
      <w:szCs w:val="24"/>
      <w:lang w:val="en-US" w:eastAsia="en-US"/>
    </w:rPr>
  </w:style>
  <w:style w:type="paragraph" w:styleId="ListParagraph">
    <w:name w:val="List Paragraph"/>
    <w:basedOn w:val="Normal"/>
    <w:uiPriority w:val="34"/>
    <w:qFormat/>
    <w:rsid w:val="00007417"/>
    <w:pPr>
      <w:ind w:left="720"/>
      <w:contextualSpacing/>
    </w:pPr>
  </w:style>
  <w:style w:type="paragraph" w:styleId="Header">
    <w:name w:val="header"/>
    <w:basedOn w:val="Normal"/>
    <w:link w:val="HeaderChar"/>
    <w:uiPriority w:val="99"/>
    <w:unhideWhenUsed/>
    <w:rsid w:val="0093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5B"/>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8636">
      <w:bodyDiv w:val="1"/>
      <w:marLeft w:val="0"/>
      <w:marRight w:val="0"/>
      <w:marTop w:val="0"/>
      <w:marBottom w:val="0"/>
      <w:divBdr>
        <w:top w:val="none" w:sz="0" w:space="0" w:color="auto"/>
        <w:left w:val="none" w:sz="0" w:space="0" w:color="auto"/>
        <w:bottom w:val="none" w:sz="0" w:space="0" w:color="auto"/>
        <w:right w:val="none" w:sz="0" w:space="0" w:color="auto"/>
      </w:divBdr>
      <w:divsChild>
        <w:div w:id="743332584">
          <w:marLeft w:val="0"/>
          <w:marRight w:val="0"/>
          <w:marTop w:val="0"/>
          <w:marBottom w:val="0"/>
          <w:divBdr>
            <w:top w:val="none" w:sz="0" w:space="0" w:color="auto"/>
            <w:left w:val="none" w:sz="0" w:space="0" w:color="auto"/>
            <w:bottom w:val="none" w:sz="0" w:space="0" w:color="auto"/>
            <w:right w:val="none" w:sz="0" w:space="0" w:color="auto"/>
          </w:divBdr>
          <w:divsChild>
            <w:div w:id="1312439541">
              <w:marLeft w:val="0"/>
              <w:marRight w:val="0"/>
              <w:marTop w:val="0"/>
              <w:marBottom w:val="0"/>
              <w:divBdr>
                <w:top w:val="none" w:sz="0" w:space="0" w:color="auto"/>
                <w:left w:val="none" w:sz="0" w:space="0" w:color="auto"/>
                <w:bottom w:val="none" w:sz="0" w:space="0" w:color="auto"/>
                <w:right w:val="none" w:sz="0" w:space="0" w:color="auto"/>
              </w:divBdr>
              <w:divsChild>
                <w:div w:id="5402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3260">
      <w:bodyDiv w:val="1"/>
      <w:marLeft w:val="0"/>
      <w:marRight w:val="0"/>
      <w:marTop w:val="0"/>
      <w:marBottom w:val="0"/>
      <w:divBdr>
        <w:top w:val="none" w:sz="0" w:space="0" w:color="auto"/>
        <w:left w:val="none" w:sz="0" w:space="0" w:color="auto"/>
        <w:bottom w:val="none" w:sz="0" w:space="0" w:color="auto"/>
        <w:right w:val="none" w:sz="0" w:space="0" w:color="auto"/>
      </w:divBdr>
      <w:divsChild>
        <w:div w:id="665285047">
          <w:marLeft w:val="0"/>
          <w:marRight w:val="0"/>
          <w:marTop w:val="0"/>
          <w:marBottom w:val="0"/>
          <w:divBdr>
            <w:top w:val="none" w:sz="0" w:space="0" w:color="auto"/>
            <w:left w:val="none" w:sz="0" w:space="0" w:color="auto"/>
            <w:bottom w:val="none" w:sz="0" w:space="0" w:color="auto"/>
            <w:right w:val="none" w:sz="0" w:space="0" w:color="auto"/>
          </w:divBdr>
          <w:divsChild>
            <w:div w:id="21368367">
              <w:marLeft w:val="0"/>
              <w:marRight w:val="0"/>
              <w:marTop w:val="0"/>
              <w:marBottom w:val="0"/>
              <w:divBdr>
                <w:top w:val="none" w:sz="0" w:space="0" w:color="auto"/>
                <w:left w:val="none" w:sz="0" w:space="0" w:color="auto"/>
                <w:bottom w:val="none" w:sz="0" w:space="0" w:color="auto"/>
                <w:right w:val="none" w:sz="0" w:space="0" w:color="auto"/>
              </w:divBdr>
              <w:divsChild>
                <w:div w:id="419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Race Equality</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Equality</dc:title>
  <dc:subject/>
  <dc:creator>hr</dc:creator>
  <cp:keywords/>
  <cp:lastModifiedBy>Linda Elizabeth JOHNSON</cp:lastModifiedBy>
  <cp:revision>5</cp:revision>
  <dcterms:created xsi:type="dcterms:W3CDTF">2016-06-18T14:07:00Z</dcterms:created>
  <dcterms:modified xsi:type="dcterms:W3CDTF">2020-09-30T10:13:00Z</dcterms:modified>
</cp:coreProperties>
</file>