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ED" w:rsidRPr="000425C8" w:rsidRDefault="00CF3AED" w:rsidP="00CF3AED">
      <w:pPr>
        <w:autoSpaceDE w:val="0"/>
        <w:autoSpaceDN w:val="0"/>
        <w:adjustRightInd w:val="0"/>
        <w:spacing w:after="0" w:line="240" w:lineRule="auto"/>
        <w:rPr>
          <w:rFonts w:cs="TTE1851F90t00"/>
          <w:sz w:val="28"/>
          <w:szCs w:val="28"/>
          <w:u w:val="single"/>
        </w:rPr>
      </w:pPr>
      <w:bookmarkStart w:id="0" w:name="_GoBack"/>
      <w:bookmarkEnd w:id="0"/>
      <w:r w:rsidRPr="000425C8">
        <w:rPr>
          <w:rFonts w:cs="TTE1851F90t00"/>
          <w:sz w:val="28"/>
          <w:szCs w:val="28"/>
          <w:u w:val="single"/>
        </w:rPr>
        <w:t>Sex and Relationships Policy</w:t>
      </w:r>
    </w:p>
    <w:p w:rsidR="008532DD" w:rsidRPr="008532DD" w:rsidRDefault="008532DD" w:rsidP="008532DD">
      <w:pPr>
        <w:autoSpaceDE w:val="0"/>
        <w:autoSpaceDN w:val="0"/>
        <w:adjustRightInd w:val="0"/>
        <w:spacing w:after="0" w:line="240" w:lineRule="auto"/>
        <w:jc w:val="both"/>
        <w:rPr>
          <w:rFonts w:cs="TTE1851F90t00"/>
          <w:u w:val="single"/>
        </w:rPr>
      </w:pPr>
    </w:p>
    <w:p w:rsidR="00CF3AED" w:rsidRPr="008532DD" w:rsidRDefault="00CF3AED" w:rsidP="008532DD">
      <w:pPr>
        <w:autoSpaceDE w:val="0"/>
        <w:autoSpaceDN w:val="0"/>
        <w:adjustRightInd w:val="0"/>
        <w:spacing w:after="0" w:line="240" w:lineRule="auto"/>
        <w:jc w:val="both"/>
        <w:rPr>
          <w:rFonts w:cs="TTE1851F90t00"/>
        </w:rPr>
      </w:pPr>
      <w:r w:rsidRPr="008532DD">
        <w:rPr>
          <w:rFonts w:cs="TTE1851F90t00"/>
        </w:rPr>
        <w:t>This policy statement presents a true and accurate reflection of current practice in the area to which it relates. Its review forms part of our continuing process of school improvement taking the School forward and is informed by local and national needs and developments.</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8532DD">
      <w:pPr>
        <w:autoSpaceDE w:val="0"/>
        <w:autoSpaceDN w:val="0"/>
        <w:adjustRightInd w:val="0"/>
        <w:spacing w:after="0" w:line="240" w:lineRule="auto"/>
        <w:jc w:val="both"/>
        <w:rPr>
          <w:rFonts w:cs="TTE1851F90t00"/>
        </w:rPr>
      </w:pPr>
      <w:r w:rsidRPr="008532DD">
        <w:rPr>
          <w:rFonts w:cs="TTE1851F90t00"/>
        </w:rPr>
        <w:t xml:space="preserve">In </w:t>
      </w:r>
      <w:r w:rsidR="008532DD">
        <w:rPr>
          <w:rFonts w:cs="TTE1851F90t00"/>
        </w:rPr>
        <w:t>support of the students of KE Camp Hill</w:t>
      </w:r>
      <w:r w:rsidRPr="008532DD">
        <w:rPr>
          <w:rFonts w:cs="TTE1851F90t00"/>
        </w:rPr>
        <w:t xml:space="preserve"> School </w:t>
      </w:r>
      <w:r w:rsidR="008532DD">
        <w:rPr>
          <w:rFonts w:cs="TTE1851F90t00"/>
        </w:rPr>
        <w:t>for Girls this policy demonstrates the endeavour</w:t>
      </w:r>
      <w:r w:rsidRPr="008532DD">
        <w:rPr>
          <w:rFonts w:cs="TTE1851F90t00"/>
        </w:rPr>
        <w:t xml:space="preserve"> to promote SRE as a lifelong process of acquiring information, developing skills and forming positive beliefs and attitudes about sex, sexuality, relationships and feelings. SRE will support positive self esteem, self respect and the respect of others.</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07D8t00"/>
          <w:u w:val="single"/>
        </w:rPr>
      </w:pPr>
      <w:r w:rsidRPr="008532DD">
        <w:rPr>
          <w:rFonts w:cs="TTE18507D8t00"/>
          <w:u w:val="single"/>
        </w:rPr>
        <w:t>1. Aims</w:t>
      </w:r>
    </w:p>
    <w:p w:rsidR="00CF3AED" w:rsidRPr="008532DD" w:rsidRDefault="008532DD" w:rsidP="008532DD">
      <w:pPr>
        <w:pStyle w:val="ListParagraph"/>
        <w:numPr>
          <w:ilvl w:val="0"/>
          <w:numId w:val="1"/>
        </w:numPr>
        <w:autoSpaceDE w:val="0"/>
        <w:autoSpaceDN w:val="0"/>
        <w:adjustRightInd w:val="0"/>
        <w:spacing w:after="0" w:line="240" w:lineRule="auto"/>
        <w:rPr>
          <w:rFonts w:cs="TTE1851F90t00"/>
        </w:rPr>
      </w:pPr>
      <w:r>
        <w:rPr>
          <w:rFonts w:cs="Symbol"/>
        </w:rPr>
        <w:t>T</w:t>
      </w:r>
      <w:r w:rsidR="00CF3AED" w:rsidRPr="008532DD">
        <w:rPr>
          <w:rFonts w:cs="TTE1851F90t00"/>
        </w:rPr>
        <w:t>o present factual information in an objective, balanced, non- judgmental and sensitive manner, set within a clear framework of values which encourage young people to give regard to moral considerations, the value of the family and an understanding of the law relating to sexual behaviour.</w:t>
      </w:r>
    </w:p>
    <w:p w:rsidR="00CF3AED" w:rsidRPr="008532DD" w:rsidRDefault="00CF3AED" w:rsidP="008532DD">
      <w:pPr>
        <w:pStyle w:val="ListParagraph"/>
        <w:numPr>
          <w:ilvl w:val="0"/>
          <w:numId w:val="1"/>
        </w:numPr>
        <w:autoSpaceDE w:val="0"/>
        <w:autoSpaceDN w:val="0"/>
        <w:adjustRightInd w:val="0"/>
        <w:spacing w:after="0" w:line="240" w:lineRule="auto"/>
        <w:rPr>
          <w:rFonts w:cs="TTE1851F90t00"/>
        </w:rPr>
      </w:pPr>
      <w:r w:rsidRPr="008532DD">
        <w:rPr>
          <w:rFonts w:cs="TTE1851F90t00"/>
        </w:rPr>
        <w:t>To develop skills and attitudes which allow students to manage their relationships in a responsible and healthy manner.</w:t>
      </w:r>
    </w:p>
    <w:p w:rsidR="00CF3AED" w:rsidRPr="008532DD" w:rsidRDefault="00CF3AED" w:rsidP="008532DD">
      <w:pPr>
        <w:pStyle w:val="ListParagraph"/>
        <w:numPr>
          <w:ilvl w:val="0"/>
          <w:numId w:val="1"/>
        </w:numPr>
        <w:autoSpaceDE w:val="0"/>
        <w:autoSpaceDN w:val="0"/>
        <w:adjustRightInd w:val="0"/>
        <w:spacing w:after="0" w:line="240" w:lineRule="auto"/>
        <w:rPr>
          <w:rFonts w:cs="TTE1851F90t00"/>
        </w:rPr>
      </w:pPr>
      <w:r w:rsidRPr="008532DD">
        <w:rPr>
          <w:rFonts w:cs="TTE1851F90t00"/>
        </w:rPr>
        <w:t>To enable students to develop an understanding of good self image and responsibility for their own health.</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u w:val="single"/>
        </w:rPr>
      </w:pPr>
    </w:p>
    <w:p w:rsidR="00CF3AED" w:rsidRPr="008532DD" w:rsidRDefault="00CF3AED" w:rsidP="00CF3AED">
      <w:pPr>
        <w:autoSpaceDE w:val="0"/>
        <w:autoSpaceDN w:val="0"/>
        <w:adjustRightInd w:val="0"/>
        <w:spacing w:after="0" w:line="240" w:lineRule="auto"/>
        <w:rPr>
          <w:rFonts w:cs="TTE18507D8t00"/>
          <w:u w:val="single"/>
        </w:rPr>
      </w:pPr>
      <w:r w:rsidRPr="008532DD">
        <w:rPr>
          <w:rFonts w:cs="TTE18507D8t00"/>
          <w:u w:val="single"/>
        </w:rPr>
        <w:t>2. Delivery</w:t>
      </w:r>
    </w:p>
    <w:p w:rsidR="00CF3AED" w:rsidRPr="008532DD" w:rsidRDefault="00CF3AED" w:rsidP="00CF3AED">
      <w:pPr>
        <w:autoSpaceDE w:val="0"/>
        <w:autoSpaceDN w:val="0"/>
        <w:adjustRightInd w:val="0"/>
        <w:spacing w:after="0" w:line="240" w:lineRule="auto"/>
        <w:jc w:val="both"/>
        <w:rPr>
          <w:rFonts w:cs="TTE1851F90t00"/>
        </w:rPr>
      </w:pPr>
      <w:r w:rsidRPr="008532DD">
        <w:rPr>
          <w:rFonts w:cs="TTE1851F90t00"/>
        </w:rPr>
        <w:t xml:space="preserve">SRE will be delivered through the Science curriculum as part of </w:t>
      </w:r>
      <w:r w:rsidR="008532DD">
        <w:rPr>
          <w:rFonts w:cs="TTE1851F90t00"/>
        </w:rPr>
        <w:t>the requirements of the agreed curriculum at KS 3&amp;</w:t>
      </w:r>
      <w:r w:rsidRPr="008532DD">
        <w:rPr>
          <w:rFonts w:cs="TTE1851F90t00"/>
        </w:rPr>
        <w:t>4 and in GCSE Religious Studies. In addition the PSHE programme will deliver aspects of SRE in discrete modules. The Deputy Head with oversight for PSHE in conjunction with the Key Stage Coordinators</w:t>
      </w:r>
      <w:r w:rsidR="008532DD">
        <w:rPr>
          <w:rFonts w:cs="TTE1851F90t00"/>
        </w:rPr>
        <w:t xml:space="preserve"> and Director of Sixth Form</w:t>
      </w:r>
      <w:r w:rsidRPr="008532DD">
        <w:rPr>
          <w:rFonts w:cs="TTE1851F90t00"/>
        </w:rPr>
        <w:t xml:space="preserve"> will be responsible for </w:t>
      </w:r>
      <w:r w:rsidR="008532DD">
        <w:rPr>
          <w:rFonts w:cs="TTE1851F90t00"/>
        </w:rPr>
        <w:t>developing the</w:t>
      </w:r>
      <w:r w:rsidRPr="008532DD">
        <w:rPr>
          <w:rFonts w:cs="TTE1851F90t00"/>
        </w:rPr>
        <w:t xml:space="preserve"> SRE programme across the whole school. In </w:t>
      </w:r>
      <w:r w:rsidR="008532DD">
        <w:rPr>
          <w:rFonts w:cs="TTE1851F90t00"/>
        </w:rPr>
        <w:t>all years</w:t>
      </w:r>
      <w:r w:rsidRPr="008532DD">
        <w:rPr>
          <w:rFonts w:cs="TTE1851F90t00"/>
        </w:rPr>
        <w:t xml:space="preserve"> PSHE will be delivered by the</w:t>
      </w:r>
      <w:r w:rsidR="008532DD" w:rsidRPr="008532DD">
        <w:rPr>
          <w:rFonts w:cs="TTE1851F90t00"/>
        </w:rPr>
        <w:t xml:space="preserve"> </w:t>
      </w:r>
      <w:r w:rsidR="008532DD">
        <w:rPr>
          <w:rFonts w:cs="TTE1851F90t00"/>
        </w:rPr>
        <w:t>Director of Sixth Form,</w:t>
      </w:r>
      <w:r w:rsidRPr="008532DD">
        <w:rPr>
          <w:rFonts w:cs="TTE1851F90t00"/>
        </w:rPr>
        <w:t xml:space="preserve"> Key Stage Coordinators </w:t>
      </w:r>
      <w:r w:rsidR="008532DD">
        <w:rPr>
          <w:rFonts w:cs="TTE1851F90t00"/>
        </w:rPr>
        <w:t>or their assistants</w:t>
      </w:r>
      <w:r w:rsidRPr="008532DD">
        <w:rPr>
          <w:rFonts w:cs="TTE1851F90t00"/>
        </w:rPr>
        <w:t>.</w:t>
      </w:r>
      <w:r w:rsidR="008532DD">
        <w:rPr>
          <w:rFonts w:cs="TTE1851F90t00"/>
        </w:rPr>
        <w:t xml:space="preserve"> As appropriate </w:t>
      </w:r>
      <w:r w:rsidRPr="008532DD">
        <w:rPr>
          <w:rFonts w:cs="TTE1851F90t00"/>
        </w:rPr>
        <w:t xml:space="preserve">external agencies such as </w:t>
      </w:r>
      <w:r w:rsidR="008532DD">
        <w:rPr>
          <w:rFonts w:cs="TTE1851F90t00"/>
        </w:rPr>
        <w:t>The Health Education Unit, will be invited in to deliver specific aspects of the programme.</w:t>
      </w:r>
      <w:r w:rsidRPr="008532DD">
        <w:rPr>
          <w:rFonts w:cs="TTE1851F90t00"/>
        </w:rPr>
        <w:t xml:space="preserve"> Topics are delivered on a modular basis and students will cover a topic over a number of weeks as outlined in the schemes of work. The School will use suitable resources to complement and enhance the delivery of the programme. These resources will show consideration to age appropriate content and the sensitivities of the students who will be using them. Staff asked to deliver the course will be suitably trained and supported. The planned programme allows students to build up age-appropriate knowledge so that they are able to deal with issues or situations that arise in their lives now and in the future. Topics will therefore often be repeated in part from one Key Stage to another. The content for the programme has been decided after careful study of advice giv</w:t>
      </w:r>
      <w:r w:rsidR="008532DD">
        <w:rPr>
          <w:rFonts w:cs="TTE1851F90t00"/>
        </w:rPr>
        <w:t>en</w:t>
      </w:r>
      <w:r w:rsidRPr="008532DD">
        <w:rPr>
          <w:rFonts w:cs="TTE1851F90t00"/>
        </w:rPr>
        <w:t xml:space="preserve"> by Birmingham Health Education Unit and the Department of Health (National Healthy School Standard).</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07D8t00"/>
          <w:u w:val="single"/>
        </w:rPr>
      </w:pPr>
      <w:r w:rsidRPr="008532DD">
        <w:rPr>
          <w:rFonts w:cs="TTE18507D8t00"/>
          <w:u w:val="single"/>
        </w:rPr>
        <w:t>3. Content</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Students will be taught t</w:t>
      </w:r>
      <w:r w:rsidR="008532DD">
        <w:rPr>
          <w:rFonts w:cs="TTE1851F90t00"/>
        </w:rPr>
        <w:t xml:space="preserve">he SRE sections of the </w:t>
      </w:r>
      <w:r w:rsidRPr="008532DD">
        <w:rPr>
          <w:rFonts w:cs="TTE1851F90t00"/>
        </w:rPr>
        <w:t>curriculum Science orders in their timetabled science lessons and SRE within GCSE Religious Studies beginning in Year 9.</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rPr>
      </w:pPr>
      <w:r w:rsidRPr="008532DD">
        <w:rPr>
          <w:rFonts w:cs="TTE1851F90t00"/>
        </w:rPr>
        <w:t>Additional content in the SRE programme is as follows:</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Year 7: Puberty and menstruation</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Year 8: “Girl Talk,” health issues</w:t>
      </w:r>
      <w:r w:rsidR="008532DD">
        <w:rPr>
          <w:rFonts w:cs="TTE1851F90t00"/>
        </w:rPr>
        <w:t>, Body Image</w:t>
      </w:r>
      <w:r w:rsidRPr="008532DD">
        <w:rPr>
          <w:rFonts w:cs="TTE1851F90t00"/>
        </w:rPr>
        <w:t xml:space="preserve"> and family values</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lastRenderedPageBreak/>
        <w:t>Year 9: Relationships, contraception, physical and emotional health</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Year 10: Revisit contraception, relationships, social impact of teenage pregnancy, families, values and STI education</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Year 11: Possible sexual activity in relation to alcohol and other risk taking behaviour, emotional health</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Year 12: STI education and contraception</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Year 13: Health issues for young women</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8532DD">
      <w:pPr>
        <w:autoSpaceDE w:val="0"/>
        <w:autoSpaceDN w:val="0"/>
        <w:adjustRightInd w:val="0"/>
        <w:spacing w:after="0" w:line="240" w:lineRule="auto"/>
        <w:jc w:val="both"/>
        <w:rPr>
          <w:rFonts w:cs="TTE1851F90t00"/>
        </w:rPr>
      </w:pPr>
      <w:r w:rsidRPr="008532DD">
        <w:rPr>
          <w:rFonts w:cs="TTE1851F90t00"/>
        </w:rPr>
        <w:t>From time to time in some subject areas moral and ethical issues may arise from apparently unrelated topics. Within this category, as long as any discussion takes place within the context of the subject, it will not be deemed to be part of the SRE programme but teachers will still approach it in a professional manner and support the aims and outlook of the School.</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rPr>
      </w:pPr>
    </w:p>
    <w:p w:rsidR="00CF3AED" w:rsidRPr="000425C8" w:rsidRDefault="00CF3AED" w:rsidP="00CF3AED">
      <w:pPr>
        <w:autoSpaceDE w:val="0"/>
        <w:autoSpaceDN w:val="0"/>
        <w:adjustRightInd w:val="0"/>
        <w:spacing w:after="0" w:line="240" w:lineRule="auto"/>
        <w:rPr>
          <w:rFonts w:cs="TTE18507D8t00"/>
          <w:u w:val="single"/>
        </w:rPr>
      </w:pPr>
      <w:r w:rsidRPr="000425C8">
        <w:rPr>
          <w:rFonts w:cs="TTE18507D8t00"/>
          <w:u w:val="single"/>
        </w:rPr>
        <w:t>4. Parental Withdrawal</w:t>
      </w:r>
    </w:p>
    <w:p w:rsidR="00CF3AED" w:rsidRPr="008532DD" w:rsidRDefault="00CF3AED" w:rsidP="000425C8">
      <w:pPr>
        <w:autoSpaceDE w:val="0"/>
        <w:autoSpaceDN w:val="0"/>
        <w:adjustRightInd w:val="0"/>
        <w:spacing w:after="0" w:line="240" w:lineRule="auto"/>
        <w:jc w:val="both"/>
        <w:rPr>
          <w:rFonts w:cs="TTE1851F90t00"/>
        </w:rPr>
      </w:pPr>
      <w:r w:rsidRPr="008532DD">
        <w:rPr>
          <w:rFonts w:cs="TTE1851F90t00"/>
        </w:rPr>
        <w:t>Parents have the right to withdraw their daughter from any or all parts of the School’s SRE programme, other than those that are specified in the National Curriculum Orders under Section 24 of the Education Act 1993. If a parent wishes to withdraw their daughter from aspects of the SRE programme then they need to write in the first instance to the Head Teacher, stating their reasons for the request. Parents will be invited in to discuss their concerns regarding the programme with the appropriate staff. Withdrawal from Religious Education, which has elements of SRE, has to be requested separately.</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rPr>
      </w:pPr>
    </w:p>
    <w:p w:rsidR="00CF3AED" w:rsidRPr="000425C8" w:rsidRDefault="00CF3AED" w:rsidP="00CF3AED">
      <w:pPr>
        <w:autoSpaceDE w:val="0"/>
        <w:autoSpaceDN w:val="0"/>
        <w:adjustRightInd w:val="0"/>
        <w:spacing w:after="0" w:line="240" w:lineRule="auto"/>
        <w:rPr>
          <w:rFonts w:cs="TTE18507D8t00"/>
          <w:u w:val="single"/>
        </w:rPr>
      </w:pPr>
      <w:r w:rsidRPr="000425C8">
        <w:rPr>
          <w:rFonts w:cs="TTE18507D8t00"/>
          <w:u w:val="single"/>
        </w:rPr>
        <w:t>5. Confidentiality</w:t>
      </w:r>
    </w:p>
    <w:p w:rsidR="00CF3AED" w:rsidRPr="008532DD" w:rsidRDefault="00CF3AED" w:rsidP="000425C8">
      <w:pPr>
        <w:autoSpaceDE w:val="0"/>
        <w:autoSpaceDN w:val="0"/>
        <w:adjustRightInd w:val="0"/>
        <w:spacing w:after="0" w:line="240" w:lineRule="auto"/>
        <w:jc w:val="both"/>
        <w:rPr>
          <w:rFonts w:cs="TTE1851F90t00"/>
        </w:rPr>
      </w:pPr>
      <w:r w:rsidRPr="008532DD">
        <w:rPr>
          <w:rFonts w:cs="TTE1851F90t00"/>
        </w:rPr>
        <w:t xml:space="preserve">Students have a right to expect the School to provide a safe and secure environment. All students should feel that they have a member of staff with whom they can feel safe to talk through concerns. Effective SRE, which brings an understanding of what is and is not acceptable in a relationship, can lead to a disclosure of a child protection issue or information which gives rise to concern. </w:t>
      </w:r>
      <w:r w:rsidRPr="008532DD">
        <w:rPr>
          <w:rFonts w:cs="TTE18507D8t00"/>
        </w:rPr>
        <w:t xml:space="preserve">Staff cannot offer absolute confidentiality. </w:t>
      </w:r>
      <w:r w:rsidRPr="008532DD">
        <w:rPr>
          <w:rFonts w:cs="TTE1851F90t00"/>
        </w:rPr>
        <w:t xml:space="preserve">In these cases </w:t>
      </w:r>
      <w:r w:rsidRPr="008532DD">
        <w:rPr>
          <w:rFonts w:cs="TTE18507D8t00"/>
        </w:rPr>
        <w:t xml:space="preserve">concerns must be passed on </w:t>
      </w:r>
      <w:r w:rsidR="000425C8">
        <w:rPr>
          <w:rFonts w:cs="TTE1851F90t00"/>
        </w:rPr>
        <w:t>to the designated teacher, Ms. A. Dent</w:t>
      </w:r>
      <w:r w:rsidRPr="008532DD">
        <w:rPr>
          <w:rFonts w:cs="TTE1851F90t00"/>
        </w:rPr>
        <w:t xml:space="preserve"> Deputy Head. It is only in exceptional circumstances that the School should have to handle information without parental knowledge. Please refer to the School policy on Confidentiality for more detail.</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rPr>
      </w:pPr>
    </w:p>
    <w:p w:rsidR="00CF3AED" w:rsidRPr="000425C8" w:rsidRDefault="00CF3AED" w:rsidP="00CF3AED">
      <w:pPr>
        <w:autoSpaceDE w:val="0"/>
        <w:autoSpaceDN w:val="0"/>
        <w:adjustRightInd w:val="0"/>
        <w:spacing w:after="0" w:line="240" w:lineRule="auto"/>
        <w:rPr>
          <w:rFonts w:cs="TTE18507D8t00"/>
          <w:u w:val="single"/>
        </w:rPr>
      </w:pPr>
      <w:r w:rsidRPr="000425C8">
        <w:rPr>
          <w:rFonts w:cs="TTE18507D8t00"/>
          <w:u w:val="single"/>
        </w:rPr>
        <w:t>6. Monitoring and evaluation</w:t>
      </w:r>
    </w:p>
    <w:p w:rsidR="00CF3AED" w:rsidRPr="008532DD" w:rsidRDefault="00CF3AED" w:rsidP="000425C8">
      <w:pPr>
        <w:autoSpaceDE w:val="0"/>
        <w:autoSpaceDN w:val="0"/>
        <w:adjustRightInd w:val="0"/>
        <w:spacing w:after="0" w:line="240" w:lineRule="auto"/>
        <w:jc w:val="both"/>
        <w:rPr>
          <w:rFonts w:cs="TTE1851F90t00"/>
        </w:rPr>
      </w:pPr>
      <w:r w:rsidRPr="008532DD">
        <w:rPr>
          <w:rFonts w:cs="TTE1851F90t00"/>
        </w:rPr>
        <w:t>The course will be evaluated by both teachers and students to ensure that it continues to meet the needs of the students and the School. This process will be carried out at appropriate points in the programme and the information fed back to the Deputy Head</w:t>
      </w:r>
      <w:r w:rsidR="000425C8">
        <w:rPr>
          <w:rFonts w:cs="TTE1851F90t00"/>
        </w:rPr>
        <w:t>, the Director of Sixth Form</w:t>
      </w:r>
      <w:r w:rsidRPr="008532DD">
        <w:rPr>
          <w:rFonts w:cs="TTE1851F90t00"/>
        </w:rPr>
        <w:t xml:space="preserve"> and</w:t>
      </w:r>
      <w:r w:rsidR="00DC4FA5" w:rsidRPr="008532DD">
        <w:rPr>
          <w:rFonts w:cs="TTE1851F90t00"/>
        </w:rPr>
        <w:t xml:space="preserve"> Key Stage Coordinators</w:t>
      </w:r>
      <w:r w:rsidRPr="008532DD">
        <w:rPr>
          <w:rFonts w:cs="TTE1851F90t00"/>
        </w:rPr>
        <w:t>. Teachers will be responsible for any assessment and reporting required by the School.</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autoSpaceDE w:val="0"/>
        <w:autoSpaceDN w:val="0"/>
        <w:adjustRightInd w:val="0"/>
        <w:spacing w:after="0" w:line="240" w:lineRule="auto"/>
        <w:rPr>
          <w:rFonts w:cs="TTE1851F90t00"/>
        </w:rPr>
      </w:pPr>
    </w:p>
    <w:p w:rsidR="00CF3AED" w:rsidRPr="000425C8" w:rsidRDefault="00CF3AED" w:rsidP="00CF3AED">
      <w:pPr>
        <w:autoSpaceDE w:val="0"/>
        <w:autoSpaceDN w:val="0"/>
        <w:adjustRightInd w:val="0"/>
        <w:spacing w:after="0" w:line="240" w:lineRule="auto"/>
        <w:rPr>
          <w:rFonts w:cs="TTE18507D8t00"/>
          <w:u w:val="single"/>
        </w:rPr>
      </w:pPr>
      <w:r w:rsidRPr="000425C8">
        <w:rPr>
          <w:rFonts w:cs="TTE18507D8t00"/>
          <w:u w:val="single"/>
        </w:rPr>
        <w:t>7. Review</w:t>
      </w:r>
    </w:p>
    <w:p w:rsidR="00CF3AED" w:rsidRPr="008532DD" w:rsidRDefault="00CF3AED" w:rsidP="00CF3AED">
      <w:pPr>
        <w:autoSpaceDE w:val="0"/>
        <w:autoSpaceDN w:val="0"/>
        <w:adjustRightInd w:val="0"/>
        <w:spacing w:after="0" w:line="240" w:lineRule="auto"/>
        <w:rPr>
          <w:rFonts w:cs="TTE1851F90t00"/>
        </w:rPr>
      </w:pPr>
      <w:r w:rsidRPr="008532DD">
        <w:rPr>
          <w:rFonts w:cs="TTE1851F90t00"/>
        </w:rPr>
        <w:t>The policy will be reviewed as part of the work of the Pupil Welfare and Discipline Committee every two years.</w:t>
      </w:r>
    </w:p>
    <w:p w:rsidR="00CF3AED" w:rsidRPr="008532DD" w:rsidRDefault="00CF3AED" w:rsidP="00CF3AED">
      <w:pPr>
        <w:autoSpaceDE w:val="0"/>
        <w:autoSpaceDN w:val="0"/>
        <w:adjustRightInd w:val="0"/>
        <w:spacing w:after="0" w:line="240" w:lineRule="auto"/>
        <w:rPr>
          <w:rFonts w:cs="TTE1851F90t00"/>
        </w:rPr>
      </w:pPr>
    </w:p>
    <w:p w:rsidR="00CF3AED" w:rsidRPr="008532DD" w:rsidRDefault="00CF3AED" w:rsidP="00CF3AED">
      <w:pPr>
        <w:rPr>
          <w:rFonts w:cs="TTE1851F90t00"/>
        </w:rPr>
      </w:pPr>
    </w:p>
    <w:p w:rsidR="00CF3AED" w:rsidRPr="008532DD" w:rsidRDefault="000425C8" w:rsidP="00CF3AED">
      <w:r>
        <w:rPr>
          <w:rFonts w:cs="TTE1851F90t00"/>
        </w:rPr>
        <w:t>Reviewed May 2016 (LEJ)</w:t>
      </w:r>
    </w:p>
    <w:sectPr w:rsidR="00CF3AED" w:rsidRPr="008532DD" w:rsidSect="00EE4E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C8" w:rsidRDefault="000425C8" w:rsidP="000425C8">
      <w:pPr>
        <w:spacing w:after="0" w:line="240" w:lineRule="auto"/>
      </w:pPr>
      <w:r>
        <w:separator/>
      </w:r>
    </w:p>
  </w:endnote>
  <w:endnote w:type="continuationSeparator" w:id="0">
    <w:p w:rsidR="000425C8" w:rsidRDefault="000425C8" w:rsidP="0004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51F90t00">
    <w:panose1 w:val="00000000000000000000"/>
    <w:charset w:val="00"/>
    <w:family w:val="auto"/>
    <w:notTrueType/>
    <w:pitch w:val="default"/>
    <w:sig w:usb0="00000003" w:usb1="00000000" w:usb2="00000000" w:usb3="00000000" w:csb0="00000001" w:csb1="00000000"/>
  </w:font>
  <w:font w:name="TTE18507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1A" w:rsidRDefault="008C4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641619"/>
      <w:docPartObj>
        <w:docPartGallery w:val="Page Numbers (Bottom of Page)"/>
        <w:docPartUnique/>
      </w:docPartObj>
    </w:sdtPr>
    <w:sdtEndPr>
      <w:rPr>
        <w:noProof/>
      </w:rPr>
    </w:sdtEndPr>
    <w:sdtContent>
      <w:p w:rsidR="000425C8" w:rsidRDefault="000425C8">
        <w:pPr>
          <w:pStyle w:val="Footer"/>
        </w:pPr>
        <w:r>
          <w:fldChar w:fldCharType="begin"/>
        </w:r>
        <w:r>
          <w:instrText xml:space="preserve"> PAGE   \* MERGEFORMAT </w:instrText>
        </w:r>
        <w:r>
          <w:fldChar w:fldCharType="separate"/>
        </w:r>
        <w:r w:rsidR="008C441A">
          <w:rPr>
            <w:noProof/>
          </w:rPr>
          <w:t>1</w:t>
        </w:r>
        <w:r>
          <w:rPr>
            <w:noProof/>
          </w:rPr>
          <w:fldChar w:fldCharType="end"/>
        </w:r>
      </w:p>
    </w:sdtContent>
  </w:sdt>
  <w:p w:rsidR="000425C8" w:rsidRDefault="00042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1A" w:rsidRDefault="008C4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C8" w:rsidRDefault="000425C8" w:rsidP="000425C8">
      <w:pPr>
        <w:spacing w:after="0" w:line="240" w:lineRule="auto"/>
      </w:pPr>
      <w:r>
        <w:separator/>
      </w:r>
    </w:p>
  </w:footnote>
  <w:footnote w:type="continuationSeparator" w:id="0">
    <w:p w:rsidR="000425C8" w:rsidRDefault="000425C8" w:rsidP="0004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1A" w:rsidRDefault="008C4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76947"/>
      <w:docPartObj>
        <w:docPartGallery w:val="Watermarks"/>
        <w:docPartUnique/>
      </w:docPartObj>
    </w:sdtPr>
    <w:sdtContent>
      <w:p w:rsidR="008C441A" w:rsidRDefault="008C4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1A" w:rsidRDefault="008C4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E2F77"/>
    <w:multiLevelType w:val="hybridMultilevel"/>
    <w:tmpl w:val="4DC61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3AED"/>
    <w:rsid w:val="000425C8"/>
    <w:rsid w:val="008532DD"/>
    <w:rsid w:val="008C441A"/>
    <w:rsid w:val="00CF3AED"/>
    <w:rsid w:val="00DC4FA5"/>
    <w:rsid w:val="00E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D81B74-1519-4C90-9670-A2C79FDA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DD"/>
    <w:pPr>
      <w:ind w:left="720"/>
      <w:contextualSpacing/>
    </w:pPr>
  </w:style>
  <w:style w:type="paragraph" w:styleId="Header">
    <w:name w:val="header"/>
    <w:basedOn w:val="Normal"/>
    <w:link w:val="HeaderChar"/>
    <w:uiPriority w:val="99"/>
    <w:unhideWhenUsed/>
    <w:rsid w:val="0004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C8"/>
  </w:style>
  <w:style w:type="paragraph" w:styleId="Footer">
    <w:name w:val="footer"/>
    <w:basedOn w:val="Normal"/>
    <w:link w:val="FooterChar"/>
    <w:uiPriority w:val="99"/>
    <w:unhideWhenUsed/>
    <w:rsid w:val="0004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Elizabeth JOHNSON</dc:creator>
  <cp:keywords/>
  <dc:description/>
  <cp:lastModifiedBy>Karen A. Stevens</cp:lastModifiedBy>
  <cp:revision>4</cp:revision>
  <dcterms:created xsi:type="dcterms:W3CDTF">2010-09-28T14:20:00Z</dcterms:created>
  <dcterms:modified xsi:type="dcterms:W3CDTF">2016-08-09T12:12:00Z</dcterms:modified>
</cp:coreProperties>
</file>